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0335" w:rsidRPr="009E706E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sz w:val="24"/>
          <w:szCs w:val="24"/>
        </w:rPr>
      </w:pPr>
      <w:r w:rsidRPr="009E706E">
        <w:rPr>
          <w:rFonts w:ascii="Book Antiqua" w:eastAsia="Calibri" w:hAnsi="Book Antiqua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3F8DD3EC" wp14:editId="3F07DF2C">
            <wp:simplePos x="0" y="0"/>
            <wp:positionH relativeFrom="column">
              <wp:posOffset>2548255</wp:posOffset>
            </wp:positionH>
            <wp:positionV relativeFrom="paragraph">
              <wp:posOffset>62865</wp:posOffset>
            </wp:positionV>
            <wp:extent cx="838200" cy="92837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90335" w:rsidRPr="009E706E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sz w:val="24"/>
          <w:szCs w:val="24"/>
        </w:rPr>
      </w:pPr>
    </w:p>
    <w:p w:rsidR="00090335" w:rsidRPr="009E706E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sz w:val="24"/>
          <w:szCs w:val="24"/>
        </w:rPr>
      </w:pPr>
    </w:p>
    <w:p w:rsidR="00090335" w:rsidRPr="009E706E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</w:p>
    <w:p w:rsidR="00090335" w:rsidRPr="009E706E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</w:p>
    <w:p w:rsidR="00090335" w:rsidRPr="009E706E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</w:p>
    <w:p w:rsidR="00090335" w:rsidRPr="009E706E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</w:pPr>
      <w:r w:rsidRPr="009E706E"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  <w:t>Republika e Kosovës</w:t>
      </w:r>
    </w:p>
    <w:p w:rsidR="00090335" w:rsidRPr="009E706E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</w:pPr>
      <w:r w:rsidRPr="009E706E">
        <w:rPr>
          <w:rFonts w:ascii="Book Antiqua" w:eastAsia="MS Mincho" w:hAnsi="Book Antiqua" w:cs="Times New Roman"/>
          <w:b/>
          <w:bCs/>
          <w:spacing w:val="4"/>
          <w:sz w:val="28"/>
          <w:szCs w:val="28"/>
        </w:rPr>
        <w:t>Republika Kosova – Republic of Kosovo</w:t>
      </w:r>
    </w:p>
    <w:p w:rsidR="00090335" w:rsidRPr="009E706E" w:rsidRDefault="00090335" w:rsidP="00090335">
      <w:pP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i/>
          <w:iCs/>
          <w:spacing w:val="4"/>
          <w:sz w:val="28"/>
          <w:szCs w:val="28"/>
        </w:rPr>
      </w:pPr>
      <w:r w:rsidRPr="009E706E">
        <w:rPr>
          <w:rFonts w:ascii="Book Antiqua" w:eastAsia="MS Mincho" w:hAnsi="Book Antiqua" w:cs="Times New Roman"/>
          <w:b/>
          <w:bCs/>
          <w:i/>
          <w:iCs/>
          <w:spacing w:val="4"/>
          <w:sz w:val="28"/>
          <w:szCs w:val="28"/>
        </w:rPr>
        <w:t>Qeveria – Vlada – Government</w:t>
      </w:r>
    </w:p>
    <w:p w:rsidR="00090335" w:rsidRPr="009E706E" w:rsidRDefault="00090335" w:rsidP="00090335">
      <w:pPr>
        <w:pBdr>
          <w:bottom w:val="single" w:sz="12" w:space="1" w:color="auto"/>
        </w:pBdr>
        <w:spacing w:after="0" w:line="240" w:lineRule="auto"/>
        <w:ind w:left="-90"/>
        <w:jc w:val="center"/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</w:pPr>
      <w:r w:rsidRPr="009E706E">
        <w:rPr>
          <w:rFonts w:ascii="Book Antiqua" w:eastAsia="MS Mincho" w:hAnsi="Book Antiqua" w:cs="Times New Roman"/>
          <w:b/>
          <w:bCs/>
          <w:spacing w:val="4"/>
          <w:sz w:val="24"/>
          <w:szCs w:val="24"/>
        </w:rPr>
        <w:t>Ministria e Kulturës, Rinisë dhe Sportit / Ministarstvo Kulture, Omladine i Sporta / Ministry of Culture, Youth and Sports</w:t>
      </w:r>
    </w:p>
    <w:p w:rsidR="00090335" w:rsidRDefault="00090335" w:rsidP="00090335"/>
    <w:p w:rsidR="002D3FA6" w:rsidRPr="00090335" w:rsidRDefault="002D3FA6" w:rsidP="00090335"/>
    <w:p w:rsidR="00090335" w:rsidRPr="00090335" w:rsidRDefault="00090335" w:rsidP="00090335"/>
    <w:p w:rsidR="002D3FA6" w:rsidRDefault="002D3FA6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A6" w:rsidRDefault="002D3FA6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2D3FA6" w:rsidRDefault="002D3FA6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335" w:rsidRPr="00606781" w:rsidRDefault="002D3FA6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THIRRJE</w:t>
      </w:r>
      <w:r w:rsidR="00090335"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 PUBLIKE PËR 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>OFRIMIN E MBËSHTETJES FINANCIARE PUBLIKE P</w:t>
      </w:r>
      <w:r w:rsidR="009235CA" w:rsidRPr="00606781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R </w:t>
      </w:r>
      <w:r w:rsidR="00090335" w:rsidRPr="00606781">
        <w:rPr>
          <w:rFonts w:ascii="Times New Roman" w:hAnsi="Times New Roman" w:cs="Times New Roman"/>
          <w:b/>
          <w:bCs/>
          <w:sz w:val="24"/>
          <w:szCs w:val="24"/>
        </w:rPr>
        <w:t>PROJEKTET KULTURORE-ARTISTIKE PËR OJQ DHE INDIVIDË PËR VITIN 2020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2D3FA6">
      <w:pPr>
        <w:jc w:val="center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Udhëzimet për Aplikantët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Dat</w:t>
      </w:r>
      <w:r w:rsidR="00744B05" w:rsidRPr="00606781">
        <w:rPr>
          <w:rFonts w:ascii="Times New Roman" w:hAnsi="Times New Roman" w:cs="Times New Roman"/>
          <w:b/>
          <w:bCs/>
          <w:sz w:val="24"/>
          <w:szCs w:val="24"/>
        </w:rPr>
        <w:t>a e hapjes së ftesës publike: 28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 janar 2020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Afati i fundit pë</w:t>
      </w:r>
      <w:r w:rsidR="000D1A87">
        <w:rPr>
          <w:rFonts w:ascii="Times New Roman" w:hAnsi="Times New Roman" w:cs="Times New Roman"/>
          <w:b/>
          <w:bCs/>
          <w:sz w:val="24"/>
          <w:szCs w:val="24"/>
        </w:rPr>
        <w:t xml:space="preserve">r dorëzimin e aplikacioneve 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>përfundon me dat</w:t>
      </w:r>
      <w:r w:rsidR="009235CA" w:rsidRPr="00606781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0D1A87">
        <w:rPr>
          <w:rFonts w:ascii="Times New Roman" w:hAnsi="Times New Roman" w:cs="Times New Roman"/>
          <w:b/>
          <w:bCs/>
          <w:sz w:val="24"/>
          <w:szCs w:val="24"/>
        </w:rPr>
        <w:t>n 28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 shkurt 2020</w:t>
      </w:r>
    </w:p>
    <w:p w:rsidR="002D3FA6" w:rsidRPr="00606781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:rsidR="002D3FA6" w:rsidRPr="00606781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:rsidR="002D3FA6" w:rsidRPr="00606781" w:rsidRDefault="002D3FA6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  <w:sectPr w:rsidR="00090335" w:rsidRPr="00606781" w:rsidSect="00EA717B">
          <w:footerReference w:type="default" r:id="rId8"/>
          <w:pgSz w:w="12240" w:h="15840"/>
          <w:pgMar w:top="1480" w:right="1320" w:bottom="280" w:left="1340" w:header="720" w:footer="720" w:gutter="0"/>
          <w:cols w:space="720"/>
          <w:noEndnote/>
        </w:sect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lastRenderedPageBreak/>
        <w:t>Përmbajtja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1. </w:t>
      </w:r>
      <w:r w:rsidR="008F698C" w:rsidRPr="00606781">
        <w:rPr>
          <w:rFonts w:ascii="Times New Roman" w:hAnsi="Times New Roman" w:cs="Times New Roman"/>
          <w:sz w:val="24"/>
          <w:szCs w:val="24"/>
        </w:rPr>
        <w:t>THIRRJE PUBLIKE PËR OFRIMIN E MBËSHTETJES FINANCIARE PUBLIKE P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="008F698C" w:rsidRPr="00606781">
        <w:rPr>
          <w:rFonts w:ascii="Times New Roman" w:hAnsi="Times New Roman" w:cs="Times New Roman"/>
          <w:sz w:val="24"/>
          <w:szCs w:val="24"/>
        </w:rPr>
        <w:t>R PROJEKTET KULTURORE-ARTISTIKE PËR OJQ DHE INDIVIDË PËR VITIN 2020</w:t>
      </w:r>
      <w:r w:rsidR="00EE0076" w:rsidRPr="00606781">
        <w:rPr>
          <w:rFonts w:ascii="Times New Roman" w:hAnsi="Times New Roman" w:cs="Times New Roman"/>
          <w:sz w:val="24"/>
          <w:szCs w:val="24"/>
        </w:rPr>
        <w:t>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</w:t>
      </w:r>
      <w:r w:rsidRPr="00606781">
        <w:rPr>
          <w:rFonts w:ascii="Times New Roman" w:hAnsi="Times New Roman" w:cs="Times New Roman"/>
          <w:sz w:val="24"/>
          <w:szCs w:val="24"/>
        </w:rPr>
        <w:t>.. 3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1.1 Fushat e përkrahjes së projekteve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:</w:t>
      </w:r>
      <w:r w:rsidR="002D3FA6" w:rsidRPr="00606781">
        <w:rPr>
          <w:rFonts w:ascii="Times New Roman" w:hAnsi="Times New Roman" w:cs="Times New Roman"/>
          <w:sz w:val="24"/>
          <w:szCs w:val="24"/>
        </w:rPr>
        <w:t>……….</w:t>
      </w:r>
      <w:r w:rsidRPr="00606781">
        <w:rPr>
          <w:rFonts w:ascii="Times New Roman" w:hAnsi="Times New Roman" w:cs="Times New Roman"/>
          <w:sz w:val="24"/>
          <w:szCs w:val="24"/>
        </w:rPr>
        <w:t>........................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06781">
        <w:rPr>
          <w:rFonts w:ascii="Times New Roman" w:hAnsi="Times New Roman" w:cs="Times New Roman"/>
          <w:sz w:val="24"/>
          <w:szCs w:val="24"/>
        </w:rPr>
        <w:t>..........................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3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1.2 Obj</w:t>
      </w:r>
      <w:r w:rsidR="002D3FA6" w:rsidRPr="00606781">
        <w:rPr>
          <w:rFonts w:ascii="Times New Roman" w:hAnsi="Times New Roman" w:cs="Times New Roman"/>
          <w:sz w:val="24"/>
          <w:szCs w:val="24"/>
        </w:rPr>
        <w:t>ektivat e thirrjes publike....................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..........................</w:t>
      </w:r>
      <w:r w:rsidRPr="00606781">
        <w:rPr>
          <w:rFonts w:ascii="Times New Roman" w:hAnsi="Times New Roman" w:cs="Times New Roman"/>
          <w:sz w:val="24"/>
          <w:szCs w:val="24"/>
        </w:rPr>
        <w:t>........................................................ 3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1.3 Vlera e planifikuar për projektet kulturore artistike..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...............................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.....................</w:t>
      </w:r>
      <w:r w:rsidRPr="00606781">
        <w:rPr>
          <w:rFonts w:ascii="Times New Roman" w:hAnsi="Times New Roman" w:cs="Times New Roman"/>
          <w:sz w:val="24"/>
          <w:szCs w:val="24"/>
        </w:rPr>
        <w:t>.......... 3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2. KUSHTET FORMALE TË FTESËS PUBLIKE................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........................................</w:t>
      </w:r>
      <w:r w:rsidRPr="00606781">
        <w:rPr>
          <w:rFonts w:ascii="Times New Roman" w:hAnsi="Times New Roman" w:cs="Times New Roman"/>
          <w:sz w:val="24"/>
          <w:szCs w:val="24"/>
        </w:rPr>
        <w:t>........ 3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2.1. Kush m</w:t>
      </w:r>
      <w:r w:rsidR="00EE0076" w:rsidRPr="00606781">
        <w:rPr>
          <w:rFonts w:ascii="Times New Roman" w:hAnsi="Times New Roman" w:cs="Times New Roman"/>
          <w:sz w:val="24"/>
          <w:szCs w:val="24"/>
        </w:rPr>
        <w:t>und të aplikoj? .............</w:t>
      </w:r>
      <w:r w:rsidRPr="00606781">
        <w:rPr>
          <w:rFonts w:ascii="Times New Roman" w:hAnsi="Times New Roman" w:cs="Times New Roman"/>
          <w:sz w:val="24"/>
          <w:szCs w:val="24"/>
        </w:rPr>
        <w:t>..............................................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........................</w:t>
      </w:r>
      <w:r w:rsidRPr="00606781">
        <w:rPr>
          <w:rFonts w:ascii="Times New Roman" w:hAnsi="Times New Roman" w:cs="Times New Roman"/>
          <w:sz w:val="24"/>
          <w:szCs w:val="24"/>
        </w:rPr>
        <w:t>......................... 3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2.2 Shpenzimet e pranueshme që do të financohen për këtë ftesë publik</w:t>
      </w:r>
      <w:r w:rsidR="002D3FA6" w:rsidRPr="00606781">
        <w:rPr>
          <w:rFonts w:ascii="Times New Roman" w:hAnsi="Times New Roman" w:cs="Times New Roman"/>
          <w:sz w:val="24"/>
          <w:szCs w:val="24"/>
        </w:rPr>
        <w:t>e</w:t>
      </w:r>
      <w:r w:rsidR="00EE0076" w:rsidRPr="00606781">
        <w:rPr>
          <w:rFonts w:ascii="Times New Roman" w:hAnsi="Times New Roman" w:cs="Times New Roman"/>
          <w:sz w:val="24"/>
          <w:szCs w:val="24"/>
        </w:rPr>
        <w:t xml:space="preserve"> 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............</w:t>
      </w:r>
      <w:r w:rsidRPr="00606781">
        <w:rPr>
          <w:rFonts w:ascii="Times New Roman" w:hAnsi="Times New Roman" w:cs="Times New Roman"/>
          <w:sz w:val="24"/>
          <w:szCs w:val="24"/>
        </w:rPr>
        <w:t>................. 4</w:t>
      </w:r>
    </w:p>
    <w:p w:rsidR="00FE159E" w:rsidRPr="00606781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2.2.1. Shpenzimet e drejtpërdrejta të pranueshme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…………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.........</w:t>
      </w:r>
      <w:r w:rsidRPr="00606781">
        <w:rPr>
          <w:rFonts w:ascii="Times New Roman" w:hAnsi="Times New Roman" w:cs="Times New Roman"/>
          <w:sz w:val="24"/>
          <w:szCs w:val="24"/>
        </w:rPr>
        <w:t>………………………………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>..4</w:t>
      </w:r>
    </w:p>
    <w:p w:rsidR="00FE159E" w:rsidRPr="00606781" w:rsidRDefault="00FE159E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2.2.2. Shpenzimet e tërthorta të pranueshme……………………………………………………..4</w:t>
      </w:r>
    </w:p>
    <w:p w:rsidR="00C535D8" w:rsidRPr="00606781" w:rsidRDefault="00C535D8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2.2.3. Shpenzimet e papranueshme……………………………………………………………….4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3. SI TË APLIKONI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?.............................................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</w:t>
      </w:r>
      <w:r w:rsidRPr="00606781">
        <w:rPr>
          <w:rFonts w:ascii="Times New Roman" w:hAnsi="Times New Roman" w:cs="Times New Roman"/>
          <w:sz w:val="24"/>
          <w:szCs w:val="24"/>
        </w:rPr>
        <w:t>.........................</w:t>
      </w:r>
      <w:r w:rsidR="005F1FA4" w:rsidRPr="00606781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5F1FA4" w:rsidRPr="00606781">
        <w:rPr>
          <w:rFonts w:ascii="Times New Roman" w:hAnsi="Times New Roman" w:cs="Times New Roman"/>
          <w:sz w:val="24"/>
          <w:szCs w:val="24"/>
        </w:rPr>
        <w:t xml:space="preserve"> 5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3.1 Aplikacioni i projekt propozimit..................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</w:t>
      </w:r>
      <w:r w:rsidRPr="00606781">
        <w:rPr>
          <w:rFonts w:ascii="Times New Roman" w:hAnsi="Times New Roman" w:cs="Times New Roman"/>
          <w:sz w:val="24"/>
          <w:szCs w:val="24"/>
        </w:rPr>
        <w:t>..................</w:t>
      </w:r>
      <w:r w:rsidR="000E7F75" w:rsidRPr="00606781">
        <w:rPr>
          <w:rFonts w:ascii="Times New Roman" w:hAnsi="Times New Roman" w:cs="Times New Roman"/>
          <w:sz w:val="24"/>
          <w:szCs w:val="24"/>
        </w:rPr>
        <w:t>.............................. 5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3.2 Përmbajtja e formularit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të  Buxhetit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>.........................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</w:t>
      </w:r>
      <w:r w:rsidRPr="00606781">
        <w:rPr>
          <w:rFonts w:ascii="Times New Roman" w:hAnsi="Times New Roman" w:cs="Times New Roman"/>
          <w:sz w:val="24"/>
          <w:szCs w:val="24"/>
        </w:rPr>
        <w:t>.............</w:t>
      </w:r>
      <w:r w:rsidR="001A5BEE" w:rsidRPr="00606781">
        <w:rPr>
          <w:rFonts w:ascii="Times New Roman" w:hAnsi="Times New Roman" w:cs="Times New Roman"/>
          <w:sz w:val="24"/>
          <w:szCs w:val="24"/>
        </w:rPr>
        <w:t>.............................. 6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3.3 Ku ta dorëzoni aplikimin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?..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..........................</w:t>
      </w:r>
      <w:r w:rsidRPr="00606781">
        <w:rPr>
          <w:rFonts w:ascii="Times New Roman" w:hAnsi="Times New Roman" w:cs="Times New Roman"/>
          <w:sz w:val="24"/>
          <w:szCs w:val="24"/>
        </w:rPr>
        <w:t>......................</w:t>
      </w:r>
      <w:r w:rsidR="001A5BEE" w:rsidRPr="00606781">
        <w:rPr>
          <w:rFonts w:ascii="Times New Roman" w:hAnsi="Times New Roman" w:cs="Times New Roman"/>
          <w:sz w:val="24"/>
          <w:szCs w:val="24"/>
        </w:rPr>
        <w:t>..............................</w:t>
      </w:r>
      <w:proofErr w:type="gramEnd"/>
      <w:r w:rsidR="001A5BEE" w:rsidRPr="0060678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3.4 Afati i fundit për dërgimin e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aplikacioneve ................................................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..................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</w:t>
      </w:r>
      <w:r w:rsidR="000E7F75" w:rsidRPr="00606781">
        <w:rPr>
          <w:rFonts w:ascii="Times New Roman" w:hAnsi="Times New Roman" w:cs="Times New Roman"/>
          <w:sz w:val="24"/>
          <w:szCs w:val="24"/>
        </w:rPr>
        <w:t>........</w:t>
      </w:r>
      <w:proofErr w:type="gramEnd"/>
      <w:r w:rsidR="000E7F75" w:rsidRPr="00606781">
        <w:rPr>
          <w:rFonts w:ascii="Times New Roman" w:hAnsi="Times New Roman" w:cs="Times New Roman"/>
          <w:sz w:val="24"/>
          <w:szCs w:val="24"/>
        </w:rPr>
        <w:t xml:space="preserve"> 6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3.5 Si të kontaktoni nëse keni ndonjë </w:t>
      </w:r>
      <w:r w:rsidR="00EE0076" w:rsidRPr="00606781">
        <w:rPr>
          <w:rFonts w:ascii="Times New Roman" w:hAnsi="Times New Roman" w:cs="Times New Roman"/>
          <w:sz w:val="24"/>
          <w:szCs w:val="24"/>
        </w:rPr>
        <w:t>pyetje? ..........</w:t>
      </w:r>
      <w:r w:rsidRPr="00606781">
        <w:rPr>
          <w:rFonts w:ascii="Times New Roman" w:hAnsi="Times New Roman" w:cs="Times New Roman"/>
          <w:sz w:val="24"/>
          <w:szCs w:val="24"/>
        </w:rPr>
        <w:t>.....................................................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</w:t>
      </w:r>
      <w:r w:rsidR="001A5BEE" w:rsidRPr="00606781">
        <w:rPr>
          <w:rFonts w:ascii="Times New Roman" w:hAnsi="Times New Roman" w:cs="Times New Roman"/>
          <w:sz w:val="24"/>
          <w:szCs w:val="24"/>
        </w:rPr>
        <w:t>................ 7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4. VLERËSIMI DHE NDARJA E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FONDEVE ..................................................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.....................</w:t>
      </w:r>
      <w:r w:rsidR="003602D5" w:rsidRPr="00606781">
        <w:rPr>
          <w:rFonts w:ascii="Times New Roman" w:hAnsi="Times New Roman" w:cs="Times New Roman"/>
          <w:sz w:val="24"/>
          <w:szCs w:val="24"/>
        </w:rPr>
        <w:t>......</w:t>
      </w:r>
      <w:proofErr w:type="gramEnd"/>
      <w:r w:rsidR="003602D5" w:rsidRPr="0060678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4.1. Aplikacionet e pranuara do të kalojnë nëpër procedurën e mëp</w:t>
      </w:r>
      <w:r w:rsidR="00EE0076" w:rsidRPr="00606781">
        <w:rPr>
          <w:rFonts w:ascii="Times New Roman" w:hAnsi="Times New Roman" w:cs="Times New Roman"/>
          <w:sz w:val="24"/>
          <w:szCs w:val="24"/>
        </w:rPr>
        <w:t>oshtme</w:t>
      </w:r>
      <w:proofErr w:type="gramStart"/>
      <w:r w:rsidR="00EE0076" w:rsidRPr="00606781">
        <w:rPr>
          <w:rFonts w:ascii="Times New Roman" w:hAnsi="Times New Roman" w:cs="Times New Roman"/>
          <w:sz w:val="24"/>
          <w:szCs w:val="24"/>
        </w:rPr>
        <w:t>:.............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</w:t>
      </w:r>
      <w:r w:rsidR="003602D5" w:rsidRPr="00606781">
        <w:rPr>
          <w:rFonts w:ascii="Times New Roman" w:hAnsi="Times New Roman" w:cs="Times New Roman"/>
          <w:sz w:val="24"/>
          <w:szCs w:val="24"/>
        </w:rPr>
        <w:t>...............</w:t>
      </w:r>
      <w:proofErr w:type="gramEnd"/>
      <w:r w:rsidR="003602D5" w:rsidRPr="00606781">
        <w:rPr>
          <w:rFonts w:ascii="Times New Roman" w:hAnsi="Times New Roman" w:cs="Times New Roman"/>
          <w:sz w:val="24"/>
          <w:szCs w:val="24"/>
        </w:rPr>
        <w:t xml:space="preserve"> 7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606781">
        <w:rPr>
          <w:rFonts w:ascii="Times New Roman" w:hAnsi="Times New Roman" w:cs="Times New Roman"/>
          <w:sz w:val="24"/>
          <w:szCs w:val="24"/>
        </w:rPr>
        <w:t>4.2  Dokumentacion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shtesë dhe kontraktimi 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.............................</w:t>
      </w:r>
      <w:r w:rsidRPr="00606781">
        <w:rPr>
          <w:rFonts w:ascii="Times New Roman" w:hAnsi="Times New Roman" w:cs="Times New Roman"/>
          <w:sz w:val="24"/>
          <w:szCs w:val="24"/>
        </w:rPr>
        <w:t>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........................</w:t>
      </w:r>
      <w:r w:rsidR="003602D5" w:rsidRPr="00606781">
        <w:rPr>
          <w:rFonts w:ascii="Times New Roman" w:hAnsi="Times New Roman" w:cs="Times New Roman"/>
          <w:sz w:val="24"/>
          <w:szCs w:val="24"/>
        </w:rPr>
        <w:t>................... 7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KALENDARI I REALIZIMIT TË FTESËS PUBLIKE .....................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..............................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</w:t>
      </w:r>
      <w:r w:rsidR="003602D5" w:rsidRPr="00606781">
        <w:rPr>
          <w:rFonts w:ascii="Times New Roman" w:hAnsi="Times New Roman" w:cs="Times New Roman"/>
          <w:sz w:val="24"/>
          <w:szCs w:val="24"/>
        </w:rPr>
        <w:t>....... 8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LISTA E DOKUMENTEVE TË FTESËS PUBLIKE.................</w:t>
      </w:r>
      <w:r w:rsidR="00EE0076" w:rsidRPr="00606781">
        <w:rPr>
          <w:rFonts w:ascii="Times New Roman" w:hAnsi="Times New Roman" w:cs="Times New Roman"/>
          <w:sz w:val="24"/>
          <w:szCs w:val="24"/>
        </w:rPr>
        <w:t>..</w:t>
      </w:r>
      <w:r w:rsidR="002D3FA6" w:rsidRPr="00606781">
        <w:rPr>
          <w:rFonts w:ascii="Times New Roman" w:hAnsi="Times New Roman" w:cs="Times New Roman"/>
          <w:sz w:val="24"/>
          <w:szCs w:val="24"/>
        </w:rPr>
        <w:t>...............</w:t>
      </w:r>
      <w:r w:rsidRPr="00606781">
        <w:rPr>
          <w:rFonts w:ascii="Times New Roman" w:hAnsi="Times New Roman" w:cs="Times New Roman"/>
          <w:sz w:val="24"/>
          <w:szCs w:val="24"/>
        </w:rPr>
        <w:t>...</w:t>
      </w:r>
      <w:r w:rsidR="00C535D8" w:rsidRPr="00606781">
        <w:rPr>
          <w:rFonts w:ascii="Times New Roman" w:hAnsi="Times New Roman" w:cs="Times New Roman"/>
          <w:sz w:val="24"/>
          <w:szCs w:val="24"/>
        </w:rPr>
        <w:t>.............................. 8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1. </w:t>
      </w:r>
      <w:r w:rsidR="00284B7D" w:rsidRPr="00606781">
        <w:rPr>
          <w:rFonts w:ascii="Times New Roman" w:hAnsi="Times New Roman" w:cs="Times New Roman"/>
          <w:b/>
          <w:bCs/>
          <w:sz w:val="24"/>
          <w:szCs w:val="24"/>
        </w:rPr>
        <w:t>THIRRJE PUBLIKE PËR OFRIMIN E MBËSHTETJES FINANCIARE PUBLIKE P</w:t>
      </w:r>
      <w:r w:rsidR="009235CA" w:rsidRPr="00606781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="00284B7D" w:rsidRPr="00606781">
        <w:rPr>
          <w:rFonts w:ascii="Times New Roman" w:hAnsi="Times New Roman" w:cs="Times New Roman"/>
          <w:b/>
          <w:bCs/>
          <w:sz w:val="24"/>
          <w:szCs w:val="24"/>
        </w:rPr>
        <w:t>R PROJEKTET KULTURORE-ARTISTIKE PËR OJQ DHE INDIVIDË PËR VITIN 2020</w:t>
      </w:r>
    </w:p>
    <w:p w:rsidR="00090335" w:rsidRPr="00606781" w:rsidRDefault="00090335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1.1 Fushat e përkrahjes së projekteve:</w:t>
      </w:r>
      <w:r w:rsidR="00284B7D" w:rsidRPr="00606781">
        <w:rPr>
          <w:rFonts w:ascii="Times New Roman" w:hAnsi="Times New Roman" w:cs="Times New Roman"/>
          <w:sz w:val="24"/>
          <w:szCs w:val="24"/>
        </w:rPr>
        <w:t xml:space="preserve"> </w:t>
      </w:r>
      <w:r w:rsidRPr="00606781">
        <w:rPr>
          <w:rFonts w:ascii="Times New Roman" w:hAnsi="Times New Roman" w:cs="Times New Roman"/>
          <w:sz w:val="24"/>
          <w:szCs w:val="24"/>
        </w:rPr>
        <w:t>kinematografi, teatër, muzikë, arte vizuele, industri kreative, diversitet kulturor, diplomaci kulturore, aktivitete letrare dhe bibliotekari.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284B7D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1.2 Objektivat e Thirrjes</w:t>
      </w:r>
      <w:r w:rsidR="00090335"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 publike</w:t>
      </w:r>
    </w:p>
    <w:p w:rsidR="00090335" w:rsidRPr="00606781" w:rsidRDefault="00090335" w:rsidP="00284B7D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Objektivat e përgjithshme:</w:t>
      </w:r>
    </w:p>
    <w:p w:rsidR="00284B7D" w:rsidRPr="00606781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Profesionale, të cilat me kualitetin e tyre formal dhe përmbajtësor i respekojnë</w:t>
      </w:r>
      <w:r w:rsidR="00484FE2" w:rsidRPr="00606781">
        <w:rPr>
          <w:sz w:val="24"/>
          <w:szCs w:val="24"/>
        </w:rPr>
        <w:t xml:space="preserve"> </w:t>
      </w:r>
      <w:r w:rsidRPr="00606781">
        <w:rPr>
          <w:sz w:val="24"/>
          <w:szCs w:val="24"/>
        </w:rPr>
        <w:t>standartet krijuese europiane dhe botërore</w:t>
      </w:r>
      <w:r w:rsidR="00284B7D" w:rsidRPr="00606781">
        <w:rPr>
          <w:sz w:val="24"/>
          <w:szCs w:val="24"/>
        </w:rPr>
        <w:t>;</w:t>
      </w:r>
    </w:p>
    <w:p w:rsidR="00284B7D" w:rsidRPr="00606781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 xml:space="preserve">Promovuese, të cilat kanë për qëllim paraqitjen dhe integrimin e artistëve në </w:t>
      </w:r>
      <w:r w:rsidR="00284B7D" w:rsidRPr="00606781">
        <w:rPr>
          <w:sz w:val="24"/>
          <w:szCs w:val="24"/>
        </w:rPr>
        <w:t>skenen vendore dhe ndërkombëtare;</w:t>
      </w:r>
    </w:p>
    <w:p w:rsidR="00284B7D" w:rsidRPr="00606781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Stimuluese, të cilat kanë për qëllim evidentimin   e talent</w:t>
      </w:r>
      <w:r w:rsidR="009235CA" w:rsidRPr="00606781">
        <w:rPr>
          <w:sz w:val="24"/>
          <w:szCs w:val="24"/>
        </w:rPr>
        <w:t>ë</w:t>
      </w:r>
      <w:r w:rsidRPr="00606781">
        <w:rPr>
          <w:sz w:val="24"/>
          <w:szCs w:val="24"/>
        </w:rPr>
        <w:t>ve të rinj me ide të veçanta kreative;</w:t>
      </w:r>
    </w:p>
    <w:p w:rsidR="00284B7D" w:rsidRPr="00606781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Tradicionale, përmes të cilave do të promovohen vlerat kulturore</w:t>
      </w:r>
      <w:r w:rsidR="00284B7D" w:rsidRPr="00606781">
        <w:rPr>
          <w:sz w:val="24"/>
          <w:szCs w:val="24"/>
        </w:rPr>
        <w:t>;</w:t>
      </w:r>
    </w:p>
    <w:p w:rsidR="00284B7D" w:rsidRPr="00606781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Inovative dhe kreative, të cilat me formën, përmbajtjen, frymën dhe mënyrën e realizimit të tyre paraqesin risi për ambientin krijues;</w:t>
      </w:r>
    </w:p>
    <w:p w:rsidR="00090335" w:rsidRPr="00606781" w:rsidRDefault="00090335" w:rsidP="00484FE2">
      <w:pPr>
        <w:pStyle w:val="ListParagraph"/>
        <w:numPr>
          <w:ilvl w:val="0"/>
          <w:numId w:val="4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Kritike, të cilat me përmbajtjen e tyre nxisin dhe zhvillojn</w:t>
      </w:r>
      <w:r w:rsidR="009235CA" w:rsidRPr="00606781">
        <w:rPr>
          <w:sz w:val="24"/>
          <w:szCs w:val="24"/>
        </w:rPr>
        <w:t>ë</w:t>
      </w:r>
      <w:r w:rsidRPr="00606781">
        <w:rPr>
          <w:sz w:val="24"/>
          <w:szCs w:val="24"/>
        </w:rPr>
        <w:t xml:space="preserve"> debate dhe diversitet;</w:t>
      </w:r>
    </w:p>
    <w:p w:rsidR="00090335" w:rsidRPr="00606781" w:rsidRDefault="00090335" w:rsidP="00484FE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1.3 Vlera e planifikuar për projektet kulturore artistike</w:t>
      </w:r>
    </w:p>
    <w:p w:rsidR="00090335" w:rsidRPr="00606781" w:rsidRDefault="00090335" w:rsidP="006A4EF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  <w:lang w:val="sq-AL"/>
        </w:rPr>
        <w:t xml:space="preserve">a)  </w:t>
      </w:r>
      <w:r w:rsidRPr="00606781">
        <w:rPr>
          <w:rFonts w:ascii="Times New Roman" w:hAnsi="Times New Roman" w:cs="Times New Roman"/>
          <w:sz w:val="24"/>
          <w:szCs w:val="24"/>
          <w:lang w:val="sq-AL"/>
        </w:rPr>
        <w:t xml:space="preserve">Shuma e mbështetjes financiare për projektet e OJQ-ve mund të jetë maksimum deri  në </w:t>
      </w:r>
      <w:r w:rsidRPr="00606781">
        <w:rPr>
          <w:rFonts w:ascii="Times New Roman" w:hAnsi="Times New Roman" w:cs="Times New Roman"/>
          <w:b/>
          <w:sz w:val="24"/>
          <w:szCs w:val="24"/>
          <w:lang w:val="sq-AL"/>
        </w:rPr>
        <w:t>20,000.00 Euro</w:t>
      </w:r>
      <w:r w:rsidRPr="00606781">
        <w:rPr>
          <w:rFonts w:ascii="Times New Roman" w:hAnsi="Times New Roman" w:cs="Times New Roman"/>
          <w:sz w:val="24"/>
          <w:szCs w:val="24"/>
          <w:lang w:val="sq-AL"/>
        </w:rPr>
        <w:t xml:space="preserve">. </w:t>
      </w:r>
    </w:p>
    <w:p w:rsidR="00090335" w:rsidRPr="00606781" w:rsidRDefault="00090335" w:rsidP="006A4EF6">
      <w:pPr>
        <w:jc w:val="both"/>
        <w:rPr>
          <w:rFonts w:ascii="Times New Roman" w:hAnsi="Times New Roman" w:cs="Times New Roman"/>
          <w:sz w:val="24"/>
          <w:szCs w:val="24"/>
          <w:lang w:val="sq-AL"/>
        </w:rPr>
      </w:pPr>
      <w:r w:rsidRPr="00606781">
        <w:rPr>
          <w:rFonts w:ascii="Times New Roman" w:hAnsi="Times New Roman" w:cs="Times New Roman"/>
          <w:b/>
          <w:sz w:val="24"/>
          <w:szCs w:val="24"/>
          <w:lang w:val="sq-AL"/>
        </w:rPr>
        <w:t xml:space="preserve">b) </w:t>
      </w:r>
      <w:r w:rsidRPr="00606781">
        <w:rPr>
          <w:rFonts w:ascii="Times New Roman" w:hAnsi="Times New Roman" w:cs="Times New Roman"/>
          <w:sz w:val="24"/>
          <w:szCs w:val="24"/>
          <w:lang w:val="sq-AL"/>
        </w:rPr>
        <w:t xml:space="preserve">Shuma e mbështetjes financiare për projektet e Individëve mund të jetë maksimum deri në </w:t>
      </w:r>
      <w:r w:rsidRPr="00606781">
        <w:rPr>
          <w:rFonts w:ascii="Times New Roman" w:hAnsi="Times New Roman" w:cs="Times New Roman"/>
          <w:b/>
          <w:sz w:val="24"/>
          <w:szCs w:val="24"/>
          <w:lang w:val="sq-AL"/>
        </w:rPr>
        <w:t>5,000.00 Euro</w:t>
      </w:r>
      <w:r w:rsidRPr="00606781">
        <w:rPr>
          <w:rFonts w:ascii="Times New Roman" w:hAnsi="Times New Roman" w:cs="Times New Roman"/>
          <w:sz w:val="24"/>
          <w:szCs w:val="24"/>
          <w:lang w:val="sq-AL"/>
        </w:rPr>
        <w:t>.</w:t>
      </w:r>
    </w:p>
    <w:p w:rsidR="00090335" w:rsidRPr="00606781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2. KUSHTET FORMALE TË </w:t>
      </w:r>
      <w:r w:rsidR="00B34F97" w:rsidRPr="00606781">
        <w:rPr>
          <w:rFonts w:ascii="Times New Roman" w:hAnsi="Times New Roman" w:cs="Times New Roman"/>
          <w:b/>
          <w:bCs/>
          <w:sz w:val="24"/>
          <w:szCs w:val="24"/>
        </w:rPr>
        <w:t>THIRRJES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 PUBLIKE</w:t>
      </w:r>
    </w:p>
    <w:p w:rsidR="00090335" w:rsidRPr="00606781" w:rsidRDefault="00090335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2.1. Kush mund të aplikoj?</w:t>
      </w:r>
    </w:p>
    <w:p w:rsidR="006A4EF6" w:rsidRPr="00606781" w:rsidRDefault="00484FE2" w:rsidP="006A4EF6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Të gjitha o</w:t>
      </w:r>
      <w:r w:rsidR="00090335" w:rsidRPr="00606781">
        <w:rPr>
          <w:rFonts w:ascii="Times New Roman" w:hAnsi="Times New Roman" w:cs="Times New Roman"/>
          <w:sz w:val="24"/>
          <w:szCs w:val="24"/>
        </w:rPr>
        <w:t xml:space="preserve">rganizatat e regjistruara si </w:t>
      </w:r>
      <w:r w:rsidR="00090335"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OJQ </w:t>
      </w:r>
      <w:r w:rsidR="00090335" w:rsidRPr="00606781">
        <w:rPr>
          <w:rFonts w:ascii="Times New Roman" w:hAnsi="Times New Roman" w:cs="Times New Roman"/>
          <w:sz w:val="24"/>
          <w:szCs w:val="24"/>
        </w:rPr>
        <w:t>(sipas kërkesave të legjislaci</w:t>
      </w:r>
      <w:r w:rsidR="006A4EF6" w:rsidRPr="00606781">
        <w:rPr>
          <w:rFonts w:ascii="Times New Roman" w:hAnsi="Times New Roman" w:cs="Times New Roman"/>
          <w:sz w:val="24"/>
          <w:szCs w:val="24"/>
        </w:rPr>
        <w:t>onit në fuqi për lirinë e asoci</w:t>
      </w:r>
      <w:r w:rsidR="00090335" w:rsidRPr="00606781">
        <w:rPr>
          <w:rFonts w:ascii="Times New Roman" w:hAnsi="Times New Roman" w:cs="Times New Roman"/>
          <w:sz w:val="24"/>
          <w:szCs w:val="24"/>
        </w:rPr>
        <w:t xml:space="preserve">mit në organizata jo-qeveritare në Republikën e Kosovës apo në shtetin ku është e koncentruar diaspora), si dhe </w:t>
      </w:r>
      <w:r w:rsidR="00090335" w:rsidRPr="00606781">
        <w:rPr>
          <w:rFonts w:ascii="Times New Roman" w:hAnsi="Times New Roman" w:cs="Times New Roman"/>
          <w:b/>
          <w:bCs/>
          <w:sz w:val="24"/>
          <w:szCs w:val="24"/>
        </w:rPr>
        <w:t>Individët</w:t>
      </w:r>
      <w:r w:rsidR="00090335" w:rsidRPr="00606781">
        <w:rPr>
          <w:rFonts w:ascii="Times New Roman" w:hAnsi="Times New Roman" w:cs="Times New Roman"/>
          <w:sz w:val="24"/>
          <w:szCs w:val="24"/>
        </w:rPr>
        <w:t xml:space="preserve">, programi i të cilëve është </w:t>
      </w:r>
      <w:r w:rsidR="006A4EF6" w:rsidRPr="00606781">
        <w:rPr>
          <w:rFonts w:ascii="Times New Roman" w:hAnsi="Times New Roman" w:cs="Times New Roman"/>
          <w:sz w:val="24"/>
          <w:szCs w:val="24"/>
        </w:rPr>
        <w:t xml:space="preserve">i fokusuar në fushën e kulturës. </w:t>
      </w:r>
    </w:p>
    <w:p w:rsidR="0024488F" w:rsidRPr="00606781" w:rsidRDefault="006A4EF6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OJQ-të ose Individët mund të aplikojnë vet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>m me nj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 (1) projekt në kuadër të kësaj ftese publike.  Periudha e zbatimit të projektiti është më s</w:t>
      </w:r>
      <w:r w:rsidR="00484FE2" w:rsidRPr="00606781">
        <w:rPr>
          <w:rFonts w:ascii="Times New Roman" w:hAnsi="Times New Roman" w:cs="Times New Roman"/>
          <w:sz w:val="24"/>
          <w:szCs w:val="24"/>
        </w:rPr>
        <w:t>ë largu deri me 31 dhjetor 20</w:t>
      </w:r>
      <w:r w:rsidR="0024488F" w:rsidRPr="00606781">
        <w:rPr>
          <w:rFonts w:ascii="Times New Roman" w:hAnsi="Times New Roman" w:cs="Times New Roman"/>
          <w:sz w:val="24"/>
          <w:szCs w:val="24"/>
        </w:rPr>
        <w:t>20.</w:t>
      </w:r>
    </w:p>
    <w:p w:rsidR="0024488F" w:rsidRPr="00606781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8F" w:rsidRPr="00606781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2.2 Shpenzimet e pranueshme që do të financohen për këtë thirrje publike</w:t>
      </w:r>
    </w:p>
    <w:p w:rsidR="0024488F" w:rsidRPr="00606781" w:rsidRDefault="0024488F" w:rsidP="0024488F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lastRenderedPageBreak/>
        <w:t>Nëpërmjet fondeve publike të kësaj thirjeje publike mund të financohen vetëm kostot reale dhe të pranueshme për realizimin e aktiviteteve të projektit, në periudhën kohore të specifikuar me këto udhëzime. Në projekt do të vlerësohen vetëm kostot e nevojave në lidhje me aktivitetet e planifikuara, si dhe në lartësinë reale të këtyre shpenzimeve.</w:t>
      </w:r>
    </w:p>
    <w:p w:rsidR="00FE6DB9" w:rsidRPr="00606781" w:rsidRDefault="00FE6DB9" w:rsidP="0024488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4488F" w:rsidRPr="00606781" w:rsidRDefault="0024488F" w:rsidP="0024488F">
      <w:pPr>
        <w:numPr>
          <w:ilvl w:val="2"/>
          <w:numId w:val="1"/>
        </w:numPr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606781">
        <w:rPr>
          <w:rFonts w:ascii="Times New Roman" w:hAnsi="Times New Roman" w:cs="Times New Roman"/>
          <w:b/>
          <w:sz w:val="24"/>
          <w:szCs w:val="24"/>
          <w:u w:val="thick"/>
          <w:lang w:bidi="sq-AL"/>
        </w:rPr>
        <w:t>Shpenzimet e drejtpërdrejta të pranueshme</w:t>
      </w:r>
    </w:p>
    <w:p w:rsidR="0024488F" w:rsidRPr="00606781" w:rsidRDefault="0024488F" w:rsidP="0024488F">
      <w:pPr>
        <w:ind w:left="772"/>
        <w:jc w:val="both"/>
        <w:rPr>
          <w:rFonts w:ascii="Times New Roman" w:hAnsi="Times New Roman" w:cs="Times New Roman"/>
          <w:b/>
          <w:sz w:val="24"/>
          <w:szCs w:val="24"/>
          <w:lang w:bidi="sq-AL"/>
        </w:rPr>
      </w:pPr>
      <w:r w:rsidRPr="00606781">
        <w:rPr>
          <w:rFonts w:ascii="Times New Roman" w:hAnsi="Times New Roman" w:cs="Times New Roman"/>
          <w:sz w:val="24"/>
          <w:szCs w:val="24"/>
          <w:lang w:bidi="sq-AL"/>
        </w:rPr>
        <w:t>Shpenzimet sipas kostove të pranueshme direkte përfshijnë shpenzimet që janë direkt të lidhura me zbatimin e disa aktiviteteve të projektit ose të programit të propozuar, të tilla si:</w:t>
      </w:r>
    </w:p>
    <w:p w:rsidR="0024488F" w:rsidRPr="00606781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O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rganizimi i aktiviteteve kulturore dhe artistike, aktivitetet për avokim, punëtori, tryeza, debate  (në mënyrë të veçantë duhet të identifikohet lloji dhe çmimi i secilit shërbim);</w:t>
      </w:r>
    </w:p>
    <w:p w:rsidR="0024488F" w:rsidRPr="00606781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M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aterial shpenzues;</w:t>
      </w:r>
    </w:p>
    <w:p w:rsidR="0024488F" w:rsidRPr="00606781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hërbime grafike (prepress, shërbimet për shtypjen e fletushkave, broshurave, revistave, etj, duke specifikuar llojin dhe qëllimin e shërbimit, sasinë, çmimin e njësisë, etj.);</w:t>
      </w:r>
    </w:p>
    <w:p w:rsidR="0024488F" w:rsidRPr="00606781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hërbimet e reklamimit (televizionit dhe radio prezantime, mirëmbajtjes </w:t>
      </w:r>
      <w:r w:rsidR="00FE6DB9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së 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ueb  faqeve,  njoftimet në gazeta, materiale reklamuese, etj, duke përcaktuar llojin e promovimit, kohëzgjatjen dhe koston e shërbimeve);</w:t>
      </w:r>
    </w:p>
    <w:p w:rsidR="0024488F" w:rsidRPr="00606781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hpenzimet e pagesave për  stafin e projektit/programit, të kontraktorëve të projektit nga organizatat, individët dhe/ose partnerët e jashtëm të përfshirë në projekt (kontratat e të drejtave të autorit dhe të drejtave pronësore, kontratat tjera, kontratat e punësimit), duke specifikuar emrin e personave të angazhuar, kompetencat e styre profesionale, numrin e muajve të angazhimit dhe shumën mujore bruto të kompensimit;</w:t>
      </w:r>
    </w:p>
    <w:p w:rsidR="0024488F" w:rsidRPr="00606781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hpenzimet e komunikimit (shpenzimet e telefonit, internetit, etj) këto shpenzime duhet të  jenë të përcaktuara; </w:t>
      </w:r>
    </w:p>
    <w:p w:rsidR="0024488F" w:rsidRPr="00606781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hpenzimet e transportit dhe udhëtimit; </w:t>
      </w:r>
    </w:p>
    <w:p w:rsidR="0024488F" w:rsidRPr="00606781" w:rsidRDefault="00B11488" w:rsidP="0024488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S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 xml:space="preserve">hpenzimet e akomodimit dhe ushqimit (aty ku është e nevojshme duke e specifikuar numrin e njerëzve, destinacionit, qëllimin e udhëtimit dhe llojin e transportit, llojin e akomodimit dhe numrin e netëve); </w:t>
      </w:r>
    </w:p>
    <w:p w:rsidR="00FF577F" w:rsidRPr="00606781" w:rsidRDefault="00B11488" w:rsidP="00FF577F">
      <w:pPr>
        <w:widowControl w:val="0"/>
        <w:numPr>
          <w:ilvl w:val="0"/>
          <w:numId w:val="5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  <w:r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K</w:t>
      </w:r>
      <w:r w:rsidR="0024488F" w:rsidRPr="00606781"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  <w:t>osto të tjera  që  lidhen  drejtpërdrejt  me  zbatimin  e  aktiviteteve  të  projektit  apo programit;</w:t>
      </w:r>
    </w:p>
    <w:p w:rsidR="00FF577F" w:rsidRPr="00606781" w:rsidRDefault="00FF577F" w:rsidP="00FF577F">
      <w:pPr>
        <w:widowControl w:val="0"/>
        <w:autoSpaceDE w:val="0"/>
        <w:autoSpaceDN w:val="0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val="sq-AL" w:eastAsia="sq-AL" w:bidi="sq-AL"/>
        </w:rPr>
      </w:pPr>
    </w:p>
    <w:p w:rsidR="00FF577F" w:rsidRPr="00606781" w:rsidRDefault="00FF577F" w:rsidP="00FF577F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  <w:lang w:bidi="sq-AL"/>
        </w:rPr>
        <w:t>Shpenzimet e tërthorta të pranueshme</w:t>
      </w:r>
    </w:p>
    <w:p w:rsidR="00482015" w:rsidRPr="00606781" w:rsidRDefault="00482015" w:rsidP="00FF577F">
      <w:pPr>
        <w:ind w:left="822"/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606781">
        <w:rPr>
          <w:rFonts w:ascii="Times New Roman" w:hAnsi="Times New Roman" w:cs="Times New Roman"/>
          <w:sz w:val="24"/>
          <w:szCs w:val="24"/>
          <w:lang w:bidi="sq-AL"/>
        </w:rPr>
        <w:t>Përveç shpenzimeve të pranueshme direkte, në kuadër të kësaj thirrjeje do të pranohen edhe kostot indirekte (përqindje e vlerës totale të projektit/programit. Në kuadër të këtyre shpepnzimeve përfshihen kostot që nuk janë të lidhura direkt me zbatimin e projektit ose programit, por janë kosto që në mënyrë të tërthortë kontribuojë në arritjen e objektivave të projektit. Edhe këto kosto duhet të specifikohen dhe të shpjegohen.</w:t>
      </w:r>
      <w:r w:rsidRPr="00606781">
        <w:rPr>
          <w:rFonts w:ascii="Times New Roman" w:hAnsi="Times New Roman" w:cs="Times New Roman"/>
          <w:b/>
          <w:bCs/>
          <w:sz w:val="24"/>
          <w:szCs w:val="24"/>
          <w:lang w:bidi="sq-AL"/>
        </w:rPr>
        <w:t xml:space="preserve"> </w:t>
      </w:r>
    </w:p>
    <w:p w:rsidR="00482015" w:rsidRPr="00606781" w:rsidRDefault="00482015" w:rsidP="00482015">
      <w:pPr>
        <w:numPr>
          <w:ilvl w:val="2"/>
          <w:numId w:val="8"/>
        </w:numPr>
        <w:rPr>
          <w:rFonts w:ascii="Times New Roman" w:hAnsi="Times New Roman" w:cs="Times New Roman"/>
          <w:b/>
          <w:bCs/>
          <w:sz w:val="24"/>
          <w:szCs w:val="24"/>
          <w:lang w:bidi="sq-AL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  <w:lang w:bidi="sq-AL"/>
        </w:rPr>
        <w:t>Shpenzimet e papranueshme</w:t>
      </w:r>
    </w:p>
    <w:p w:rsidR="00482015" w:rsidRPr="00606781" w:rsidRDefault="00482015" w:rsidP="00482015">
      <w:pPr>
        <w:rPr>
          <w:rFonts w:ascii="Times New Roman" w:hAnsi="Times New Roman" w:cs="Times New Roman"/>
          <w:sz w:val="24"/>
          <w:szCs w:val="24"/>
          <w:lang w:bidi="sq-AL"/>
        </w:rPr>
      </w:pPr>
      <w:r w:rsidRPr="00606781">
        <w:rPr>
          <w:rFonts w:ascii="Times New Roman" w:hAnsi="Times New Roman" w:cs="Times New Roman"/>
          <w:sz w:val="24"/>
          <w:szCs w:val="24"/>
          <w:lang w:bidi="sq-AL"/>
        </w:rPr>
        <w:t>Shpenzimet e papranueshme përfshijnë p.sh: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Investimet në kapital apo kredi për investime, fonde të garancisë;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lastRenderedPageBreak/>
        <w:t>Kostot e blerjes së pajisjeve, mobiljeve, dhe punëve të vogla ndërtimore;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Shpenzimet e interesit për borxhin;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Gjobat, ndëshkimet financiare dhe shpenzimet e procedurave gjyqësore;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Pagesa e bonuseve për punonjësit;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Detyrimet bankare për hapjen dhe administrimin e llogarive, tarifat për transferet financiare dhe tarifat e tjera krejtësisht të një natyre financiare;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Kostot që tashmë janë të financuara nga burime publike apo shpenzime në periudhën e projektit të financuar nga burime të tjera;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Kostot që nuk mbulohen nga marrëveshja (kontrata me ofruesin e mbështetjes financiare);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Donacionet bamirëse;</w:t>
      </w:r>
    </w:p>
    <w:p w:rsidR="00482015" w:rsidRPr="00606781" w:rsidRDefault="00482015" w:rsidP="00482015">
      <w:pPr>
        <w:numPr>
          <w:ilvl w:val="0"/>
          <w:numId w:val="6"/>
        </w:numPr>
        <w:jc w:val="both"/>
        <w:rPr>
          <w:rFonts w:ascii="Times New Roman" w:hAnsi="Times New Roman" w:cs="Times New Roman"/>
          <w:sz w:val="24"/>
          <w:szCs w:val="24"/>
          <w:lang w:bidi="sq-AL"/>
        </w:rPr>
      </w:pPr>
      <w:r w:rsidRPr="00606781">
        <w:rPr>
          <w:rFonts w:ascii="Times New Roman" w:hAnsi="Times New Roman" w:cs="Times New Roman"/>
          <w:sz w:val="24"/>
          <w:szCs w:val="24"/>
          <w:lang w:bidi="sq-AL"/>
        </w:rPr>
        <w:t>Pagesa e qirasë së zyreve për veprimtarinë e organizatave ose individëve;</w:t>
      </w:r>
    </w:p>
    <w:p w:rsidR="00482015" w:rsidRPr="00606781" w:rsidRDefault="00482015" w:rsidP="00482015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Kredi për organizata të tjera apo individ;</w:t>
      </w:r>
    </w:p>
    <w:p w:rsidR="00D1693D" w:rsidRPr="00606781" w:rsidRDefault="00482015" w:rsidP="00601A8D">
      <w:pPr>
        <w:pStyle w:val="ListParagraph"/>
        <w:numPr>
          <w:ilvl w:val="0"/>
          <w:numId w:val="6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Kostot e tjera që nuk janë të lidhura direkt me përmbajtjen dhe objektivat e projektit;</w:t>
      </w:r>
    </w:p>
    <w:p w:rsidR="006E094E" w:rsidRPr="00606781" w:rsidRDefault="006E094E" w:rsidP="006E094E">
      <w:pPr>
        <w:pStyle w:val="ListParagraph"/>
        <w:ind w:left="720" w:firstLine="0"/>
        <w:jc w:val="both"/>
        <w:rPr>
          <w:sz w:val="24"/>
          <w:szCs w:val="24"/>
        </w:rPr>
      </w:pPr>
    </w:p>
    <w:p w:rsidR="006E094E" w:rsidRPr="00606781" w:rsidRDefault="006E094E" w:rsidP="006E094E">
      <w:pPr>
        <w:pStyle w:val="ListParagraph"/>
        <w:ind w:left="720" w:firstLine="0"/>
        <w:jc w:val="both"/>
        <w:rPr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3. SI TË APLIKONI?</w:t>
      </w:r>
    </w:p>
    <w:p w:rsidR="00090335" w:rsidRPr="00606781" w:rsidRDefault="00090335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Dokumentet e kompletuara duhet të dërgohen me postë ose personalisht, në adresën e mëposhtme:</w:t>
      </w:r>
    </w:p>
    <w:p w:rsidR="00090335" w:rsidRPr="00606781" w:rsidRDefault="00090335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Ministria e Kulturës, Rinisë dhe Sportit.</w:t>
      </w:r>
    </w:p>
    <w:p w:rsidR="00090335" w:rsidRPr="00606781" w:rsidRDefault="00090335" w:rsidP="005446D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Sheshi Nëna Terezë; Zyra e Arkivit, Nr. 22; 10000, Prishtinë, Republika e Kosovës</w:t>
      </w:r>
    </w:p>
    <w:p w:rsidR="00090335" w:rsidRPr="00606781" w:rsidRDefault="00090335" w:rsidP="005446D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Zyra e Ministris</w:t>
      </w:r>
      <w:r w:rsidR="009235CA"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s</w:t>
      </w:r>
      <w:r w:rsidR="009235CA"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Kultur</w:t>
      </w:r>
      <w:r w:rsidR="009235CA"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s, Rinis</w:t>
      </w:r>
      <w:r w:rsidR="009235CA"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dhe Sportit n</w:t>
      </w:r>
      <w:r w:rsidR="009235CA"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Prizren</w:t>
      </w:r>
    </w:p>
    <w:p w:rsidR="00090335" w:rsidRPr="00606781" w:rsidRDefault="00090335" w:rsidP="005446D8">
      <w:pPr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Sheshi I Shad</w:t>
      </w:r>
      <w:r w:rsidR="009235CA"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i/>
          <w:iCs/>
          <w:sz w:val="24"/>
          <w:szCs w:val="24"/>
        </w:rPr>
        <w:t>rvanit</w:t>
      </w:r>
    </w:p>
    <w:p w:rsidR="00090335" w:rsidRPr="00606781" w:rsidRDefault="00090335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Procesi i pranimit, hapjes dhe shqyrtimit t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 aplikacioneve, vlerësimit të aplikacioneve, kontraktimi, dhënia e fondeve, koha dhe mënyra e parashtrimit të ankesave, trajtimi i dokumenteve dhe kalendari tregues i zbatimit të thirrjes janë të detajuara në Udhëzimet për aplikuesit e thirrjes publike.</w:t>
      </w:r>
    </w:p>
    <w:p w:rsidR="00090335" w:rsidRPr="00606781" w:rsidRDefault="00090335" w:rsidP="005446D8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Do të konsiderohen për mbështetje financiare vetëm projektet që janë pranuar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afatit të paraparë me këtë thirrje publike, dhe të cilat i përmbushin plotësisht kushtet e përcaktuara të thirrjes publike.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3.1 Aplikacioni i projekt-propozimit</w:t>
      </w:r>
    </w:p>
    <w:p w:rsidR="00090335" w:rsidRPr="00606781" w:rsidRDefault="00090335" w:rsidP="00683F31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Plotësimi i formularit të projekt propozimit është pjesë e dokumentacionit të detyrueshëm. Ajo përmban të dhëna në lidhje me aplikuesit dhe përmbajtjen e projektit për të cilin kërkohet financim nga burimet publike.</w:t>
      </w:r>
    </w:p>
    <w:p w:rsidR="00090335" w:rsidRPr="00606781" w:rsidRDefault="00090335" w:rsidP="00683F31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Në rast se në formën e dorëzuar mungojnë të dhënat në lidhje me përmbajtjen e projektit, aplikimi nuk do të merret në konsideratë.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FC381F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lastRenderedPageBreak/>
        <w:t>Formulari është i nevojshëm të plotësohet me kompjuter. Nëse formulari është plotësuar me dorë nuk do të merret në konsideratë.</w:t>
      </w:r>
    </w:p>
    <w:p w:rsidR="00B2744A" w:rsidRPr="00606781" w:rsidRDefault="00B2744A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3.2 Përmbajtja e formularit </w:t>
      </w:r>
      <w:proofErr w:type="gramStart"/>
      <w:r w:rsidRPr="00606781">
        <w:rPr>
          <w:rFonts w:ascii="Times New Roman" w:hAnsi="Times New Roman" w:cs="Times New Roman"/>
          <w:b/>
          <w:bCs/>
          <w:sz w:val="24"/>
          <w:szCs w:val="24"/>
        </w:rPr>
        <w:t>të  Buxhetit</w:t>
      </w:r>
      <w:proofErr w:type="gramEnd"/>
    </w:p>
    <w:p w:rsidR="00090335" w:rsidRPr="00606781" w:rsidRDefault="00090335" w:rsidP="00B2744A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Formulari i propozim-buxhetit është pjesë e dokumentacionit të detyrueshëm. Propozim- buxheti i dorëzuar duhet të përmbajë informacion për të gjitha shpenzimet direkte dhe indirekte të projektit të propozuar për financim.</w:t>
      </w:r>
    </w:p>
    <w:p w:rsidR="00090335" w:rsidRPr="00606781" w:rsidRDefault="00090335" w:rsidP="00B2744A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Nëse formulari i buxhetit nuk është i plotësuar në tërësi, apo nuk është dorëzuar në formën përkatëse, aplikimi nuk do të merret në konsideratë.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3.3 Ku ta dorëzoni aplikimin?</w:t>
      </w:r>
    </w:p>
    <w:p w:rsidR="00090335" w:rsidRPr="00606781" w:rsidRDefault="00090335" w:rsidP="00180A0F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Formularët e detyrueshëm dhe dokumentacioni i kërkuar duhet të dërgohen në formë fizike (të shtypur) n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dy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kopje, nj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 p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>r Arkivin e MKRS-s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 dhe nj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 p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>r Departamentin e Kultur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>s. Formularët duhet të jenë të nënshkruar nga përfaqësuesi i autorizuar dhe të vulosur me vulën zyrtare të organizatës.</w:t>
      </w:r>
    </w:p>
    <w:p w:rsidR="00090335" w:rsidRPr="00606781" w:rsidRDefault="00090335" w:rsidP="00DC4B82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Aplikimi origjinal duhet të dërgohet me postë ose personalisht.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Aplikacioni personalisht dor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zohet </w:t>
      </w:r>
      <w:r w:rsidRPr="00606781">
        <w:rPr>
          <w:rFonts w:ascii="Times New Roman" w:hAnsi="Times New Roman" w:cs="Times New Roman"/>
          <w:bCs/>
          <w:sz w:val="24"/>
          <w:szCs w:val="24"/>
        </w:rPr>
        <w:t>n</w:t>
      </w:r>
      <w:r w:rsidR="009235CA" w:rsidRPr="00606781">
        <w:rPr>
          <w:rFonts w:ascii="Times New Roman" w:hAnsi="Times New Roman" w:cs="Times New Roman"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Cs/>
          <w:sz w:val="24"/>
          <w:szCs w:val="24"/>
        </w:rPr>
        <w:t xml:space="preserve"> Ministrin</w:t>
      </w:r>
      <w:r w:rsidR="009235CA" w:rsidRPr="00606781">
        <w:rPr>
          <w:rFonts w:ascii="Times New Roman" w:hAnsi="Times New Roman" w:cs="Times New Roman"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Cs/>
          <w:sz w:val="24"/>
          <w:szCs w:val="24"/>
        </w:rPr>
        <w:t xml:space="preserve"> e Kultur</w:t>
      </w:r>
      <w:r w:rsidR="009235CA" w:rsidRPr="00606781">
        <w:rPr>
          <w:rFonts w:ascii="Times New Roman" w:hAnsi="Times New Roman" w:cs="Times New Roman"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Cs/>
          <w:sz w:val="24"/>
          <w:szCs w:val="24"/>
        </w:rPr>
        <w:t>s, Rinis</w:t>
      </w:r>
      <w:r w:rsidR="009235CA" w:rsidRPr="00606781">
        <w:rPr>
          <w:rFonts w:ascii="Times New Roman" w:hAnsi="Times New Roman" w:cs="Times New Roman"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Cs/>
          <w:sz w:val="24"/>
          <w:szCs w:val="24"/>
        </w:rPr>
        <w:t xml:space="preserve"> dhe Sportit në Zyrën e arkivit, nr. 22, ose n</w:t>
      </w:r>
      <w:r w:rsidR="009235CA" w:rsidRPr="00606781">
        <w:rPr>
          <w:rFonts w:ascii="Times New Roman" w:hAnsi="Times New Roman" w:cs="Times New Roman"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Cs/>
          <w:sz w:val="24"/>
          <w:szCs w:val="24"/>
        </w:rPr>
        <w:t xml:space="preserve"> zyr</w:t>
      </w:r>
      <w:r w:rsidR="009235CA" w:rsidRPr="00606781">
        <w:rPr>
          <w:rFonts w:ascii="Times New Roman" w:hAnsi="Times New Roman" w:cs="Times New Roman"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Cs/>
          <w:sz w:val="24"/>
          <w:szCs w:val="24"/>
        </w:rPr>
        <w:t>n e MKRS-s</w:t>
      </w:r>
      <w:r w:rsidR="009235CA" w:rsidRPr="00606781">
        <w:rPr>
          <w:rFonts w:ascii="Times New Roman" w:hAnsi="Times New Roman" w:cs="Times New Roman"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Cs/>
          <w:sz w:val="24"/>
          <w:szCs w:val="24"/>
        </w:rPr>
        <w:t xml:space="preserve"> n</w:t>
      </w:r>
      <w:r w:rsidR="009235CA" w:rsidRPr="00606781">
        <w:rPr>
          <w:rFonts w:ascii="Times New Roman" w:hAnsi="Times New Roman" w:cs="Times New Roman"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Cs/>
          <w:sz w:val="24"/>
          <w:szCs w:val="24"/>
        </w:rPr>
        <w:t xml:space="preserve"> Prizren</w:t>
      </w:r>
      <w:r w:rsidRPr="00606781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90335" w:rsidRPr="00606781" w:rsidRDefault="00090335" w:rsidP="00FF4C8E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Në pjesën e jashtme të zarfit duhet të shënohet emri i thirrjes publike, së bashku me emrin e plotë dhe adresën e aplikuesit dhe shënimin për fushën përkatëse për të cilin aplikon.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Aplikacionet me post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 duhet të dërgohen në adresën e mëposhtme: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i/>
          <w:iCs/>
          <w:sz w:val="24"/>
          <w:szCs w:val="24"/>
        </w:rPr>
        <w:t>Ministria e Kulturës, Rinisë dhe Sportit.</w:t>
      </w:r>
    </w:p>
    <w:p w:rsidR="00090335" w:rsidRPr="00606781" w:rsidRDefault="00FF4C8E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i/>
          <w:iCs/>
          <w:sz w:val="24"/>
          <w:szCs w:val="24"/>
        </w:rPr>
        <w:t>Sheshi Nëna Terezë nr 35,</w:t>
      </w:r>
      <w:r w:rsidR="00090335" w:rsidRPr="00606781">
        <w:rPr>
          <w:rFonts w:ascii="Times New Roman" w:hAnsi="Times New Roman" w:cs="Times New Roman"/>
          <w:i/>
          <w:iCs/>
          <w:sz w:val="24"/>
          <w:szCs w:val="24"/>
        </w:rPr>
        <w:t xml:space="preserve"> Zyra e Arkivit, Nr. 22;</w:t>
      </w:r>
    </w:p>
    <w:p w:rsidR="00090335" w:rsidRPr="00606781" w:rsidRDefault="00090335" w:rsidP="00090335">
      <w:pPr>
        <w:rPr>
          <w:rFonts w:ascii="Times New Roman" w:hAnsi="Times New Roman" w:cs="Times New Roman"/>
          <w:i/>
          <w:iCs/>
          <w:sz w:val="24"/>
          <w:szCs w:val="24"/>
        </w:rPr>
      </w:pPr>
      <w:r w:rsidRPr="00606781">
        <w:rPr>
          <w:rFonts w:ascii="Times New Roman" w:hAnsi="Times New Roman" w:cs="Times New Roman"/>
          <w:i/>
          <w:iCs/>
          <w:sz w:val="24"/>
          <w:szCs w:val="24"/>
        </w:rPr>
        <w:t xml:space="preserve">10000, Prishtinë, Republika e Kosovës 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3.4 Afati i fundit për dërgimin e aplikacioneve</w:t>
      </w:r>
    </w:p>
    <w:p w:rsidR="00B77557" w:rsidRPr="00606781" w:rsidRDefault="00090335" w:rsidP="00B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Afati i thirrjes është: prej datës </w:t>
      </w:r>
      <w:r w:rsidR="0034306A">
        <w:rPr>
          <w:rFonts w:ascii="Times New Roman" w:hAnsi="Times New Roman" w:cs="Times New Roman"/>
          <w:b/>
          <w:bCs/>
          <w:sz w:val="24"/>
          <w:szCs w:val="24"/>
        </w:rPr>
        <w:t>28 Janar 2020 deri më datë 28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gramStart"/>
      <w:r w:rsidRPr="00606781">
        <w:rPr>
          <w:rFonts w:ascii="Times New Roman" w:hAnsi="Times New Roman" w:cs="Times New Roman"/>
          <w:b/>
          <w:bCs/>
          <w:sz w:val="24"/>
          <w:szCs w:val="24"/>
        </w:rPr>
        <w:t>Shkurt  2020</w:t>
      </w:r>
      <w:proofErr w:type="gramEnd"/>
      <w:r w:rsidRPr="00606781">
        <w:rPr>
          <w:rFonts w:ascii="Times New Roman" w:hAnsi="Times New Roman" w:cs="Times New Roman"/>
          <w:b/>
          <w:bCs/>
          <w:sz w:val="24"/>
          <w:szCs w:val="24"/>
        </w:rPr>
        <w:t>, n</w:t>
      </w:r>
      <w:r w:rsidR="009235CA" w:rsidRPr="00606781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 or</w:t>
      </w:r>
      <w:r w:rsidR="009235CA" w:rsidRPr="00606781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n 16:00. </w:t>
      </w:r>
      <w:r w:rsidRPr="00606781">
        <w:rPr>
          <w:rFonts w:ascii="Times New Roman" w:hAnsi="Times New Roman" w:cs="Times New Roman"/>
          <w:sz w:val="24"/>
          <w:szCs w:val="24"/>
        </w:rPr>
        <w:t xml:space="preserve">Aplikacioni konsiderohet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i  dorëzuar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brenda periudhës së thirrjes nëse vula pranuese tregon se është marrë në postë deri në fund të datës së thirrjes, si afati i fundit për dorëzimin. </w:t>
      </w:r>
    </w:p>
    <w:p w:rsidR="00090335" w:rsidRPr="00606781" w:rsidRDefault="00090335" w:rsidP="00B77557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Në rast se kërkesa është paraqitur personalisht në zyrë, aplikantit do t’i lëshohet një vërtetim se aplikacioni është pranuar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periudhës së konkursit.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Të gjitha aplikacionet e dërguara pas afatit nuk do të merren parasysh.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3.5 Si të kontaktoni nëse keni ndonjë pyetje?</w:t>
      </w:r>
    </w:p>
    <w:p w:rsidR="00090335" w:rsidRPr="00606781" w:rsidRDefault="00090335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Të gjitha pyetjet në lidhje me thirrjen mund të bëhen vetëm në mënyrë elektronike,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duke  dërguar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një kërkesë në adresën e mëposhtme:   </w:t>
      </w:r>
      <w:hyperlink r:id="rId9" w:history="1">
        <w:r w:rsidRPr="00606781">
          <w:rPr>
            <w:rStyle w:val="Hyperlink"/>
            <w:rFonts w:ascii="Times New Roman" w:hAnsi="Times New Roman" w:cs="Times New Roman"/>
            <w:sz w:val="24"/>
            <w:szCs w:val="24"/>
          </w:rPr>
          <w:t>tylaj.shilek@rks-gov.net</w:t>
        </w:r>
      </w:hyperlink>
      <w:r w:rsidRPr="00606781">
        <w:rPr>
          <w:rFonts w:ascii="Times New Roman" w:hAnsi="Times New Roman" w:cs="Times New Roman"/>
          <w:sz w:val="24"/>
          <w:szCs w:val="24"/>
          <w:u w:val="single"/>
        </w:rPr>
        <w:t xml:space="preserve"> ose dafina.rexhepi@rks-gov.net, </w:t>
      </w:r>
      <w:r w:rsidRPr="00606781">
        <w:rPr>
          <w:rFonts w:ascii="Times New Roman" w:hAnsi="Times New Roman" w:cs="Times New Roman"/>
          <w:sz w:val="24"/>
          <w:szCs w:val="24"/>
        </w:rPr>
        <w:t>jo më vonë se 5 ditë para skadimit të thirrjes.</w:t>
      </w:r>
    </w:p>
    <w:p w:rsidR="00090335" w:rsidRPr="00606781" w:rsidRDefault="00090335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Përgjigjet ndaj kërkesave të veçanta do të dërgohet direkt në adresën e pyetjeve të shtruara, dhe përgjigjet më të shpeshta do të publikohen në faqen e mëposhtme të internetit:  </w:t>
      </w:r>
      <w:hyperlink r:id="rId10" w:history="1">
        <w:r w:rsidR="00F072EC" w:rsidRPr="00606781">
          <w:rPr>
            <w:rStyle w:val="Hyperlink"/>
            <w:rFonts w:ascii="Times New Roman" w:hAnsi="Times New Roman" w:cs="Times New Roman"/>
            <w:sz w:val="24"/>
            <w:szCs w:val="24"/>
          </w:rPr>
          <w:t>www.mkrs-ks.org,</w:t>
        </w:r>
      </w:hyperlink>
      <w:r w:rsidRPr="00606781">
        <w:rPr>
          <w:rFonts w:ascii="Times New Roman" w:hAnsi="Times New Roman" w:cs="Times New Roman"/>
          <w:sz w:val="24"/>
          <w:szCs w:val="24"/>
        </w:rPr>
        <w:t xml:space="preserve">  dhe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jo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më vonë se 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5 ditë </w:t>
      </w:r>
      <w:r w:rsidRPr="00606781">
        <w:rPr>
          <w:rFonts w:ascii="Times New Roman" w:hAnsi="Times New Roman" w:cs="Times New Roman"/>
          <w:sz w:val="24"/>
          <w:szCs w:val="24"/>
        </w:rPr>
        <w:t>para skadimit të thirrjes</w:t>
      </w:r>
    </w:p>
    <w:p w:rsidR="00090335" w:rsidRPr="00606781" w:rsidRDefault="00090335" w:rsidP="00F072EC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Për të siguruar trajtim të barabartë të të gjithë aplikantëve të mundshëm, një ofrues i mbështetjes financiare publike nuk mund të japë një mendim paraprak për pranueshmërinë e aplikantëve, veprimet apo shpenzimet e përmendura në kërkesë.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4. VLERËSIMI DHE NDARJA E FONDEVE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Aplikacionet e pranuara do të kalojnë nëpër procedurat e mëposhtme:</w:t>
      </w:r>
    </w:p>
    <w:p w:rsidR="00090335" w:rsidRPr="00606781" w:rsidRDefault="00106ACB" w:rsidP="00106ACB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Ministria e Kulturës, Rinisë dhe Sportit</w:t>
      </w:r>
      <w:r w:rsidR="00090335" w:rsidRPr="00606781">
        <w:rPr>
          <w:sz w:val="24"/>
          <w:szCs w:val="24"/>
        </w:rPr>
        <w:t xml:space="preserve"> do të themeloj</w:t>
      </w:r>
      <w:r w:rsidR="009235CA" w:rsidRPr="00606781">
        <w:rPr>
          <w:sz w:val="24"/>
          <w:szCs w:val="24"/>
        </w:rPr>
        <w:t>ë</w:t>
      </w:r>
      <w:r w:rsidR="00090335" w:rsidRPr="00606781">
        <w:rPr>
          <w:sz w:val="24"/>
          <w:szCs w:val="24"/>
        </w:rPr>
        <w:t xml:space="preserve"> një komision vlerësues të përbërë nga 5 anëtarë, nga zyrtarë të institucionit dhe njoh</w:t>
      </w:r>
      <w:r w:rsidR="009235CA" w:rsidRPr="00606781">
        <w:rPr>
          <w:sz w:val="24"/>
          <w:szCs w:val="24"/>
        </w:rPr>
        <w:t>ë</w:t>
      </w:r>
      <w:r w:rsidR="00090335" w:rsidRPr="00606781">
        <w:rPr>
          <w:sz w:val="24"/>
          <w:szCs w:val="24"/>
        </w:rPr>
        <w:t>s tjerë të jashtëm t</w:t>
      </w:r>
      <w:r w:rsidR="009235CA" w:rsidRPr="00606781">
        <w:rPr>
          <w:sz w:val="24"/>
          <w:szCs w:val="24"/>
        </w:rPr>
        <w:t>ë</w:t>
      </w:r>
      <w:r w:rsidR="00090335" w:rsidRPr="00606781">
        <w:rPr>
          <w:sz w:val="24"/>
          <w:szCs w:val="24"/>
        </w:rPr>
        <w:t xml:space="preserve"> fush</w:t>
      </w:r>
      <w:r w:rsidR="009235CA" w:rsidRPr="00606781">
        <w:rPr>
          <w:sz w:val="24"/>
          <w:szCs w:val="24"/>
        </w:rPr>
        <w:t>ë</w:t>
      </w:r>
      <w:r w:rsidR="00090335" w:rsidRPr="00606781">
        <w:rPr>
          <w:sz w:val="24"/>
          <w:szCs w:val="24"/>
        </w:rPr>
        <w:t>s s</w:t>
      </w:r>
      <w:r w:rsidR="009235CA" w:rsidRPr="00606781">
        <w:rPr>
          <w:sz w:val="24"/>
          <w:szCs w:val="24"/>
        </w:rPr>
        <w:t>ë</w:t>
      </w:r>
      <w:r w:rsidR="00090335" w:rsidRPr="00606781">
        <w:rPr>
          <w:sz w:val="24"/>
          <w:szCs w:val="24"/>
        </w:rPr>
        <w:t xml:space="preserve"> kultur</w:t>
      </w:r>
      <w:r w:rsidR="009235CA" w:rsidRPr="00606781">
        <w:rPr>
          <w:sz w:val="24"/>
          <w:szCs w:val="24"/>
        </w:rPr>
        <w:t>ë</w:t>
      </w:r>
      <w:r w:rsidR="00090335" w:rsidRPr="00606781">
        <w:rPr>
          <w:sz w:val="24"/>
          <w:szCs w:val="24"/>
        </w:rPr>
        <w:t>s, të cilët kanë për detyrë të vlerësojnë aplikacionet nëse i plotësojnë kushtet formale të thirrjes publike.</w:t>
      </w:r>
    </w:p>
    <w:p w:rsidR="00090335" w:rsidRPr="00606781" w:rsidRDefault="00090335" w:rsidP="005C7F4F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Pas kontrollimit të të gjitha aplikacioneve të pranuara, komisioni do të përgatis një</w:t>
      </w:r>
      <w:r w:rsidR="005C7F4F" w:rsidRPr="00606781">
        <w:rPr>
          <w:sz w:val="24"/>
          <w:szCs w:val="24"/>
        </w:rPr>
        <w:t xml:space="preserve"> </w:t>
      </w:r>
      <w:r w:rsidRPr="00606781">
        <w:rPr>
          <w:sz w:val="24"/>
          <w:szCs w:val="24"/>
        </w:rPr>
        <w:t>listë të të gjithë aplikantëve që i plotësojnë kushtet për t’u vlerësuar përmbajtja e projekteve të tyre, dhe një listë të aplikantëve, të cilët nuk i plotësojnë kushtet e përcaktuara të konkurencës.</w:t>
      </w:r>
    </w:p>
    <w:p w:rsidR="00090335" w:rsidRPr="00606781" w:rsidRDefault="00090335" w:rsidP="00995EC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MKRS-ja do të njoftojë me shkrim të gjithë aplikantët të cilët nuk i plotësojnë kërkesat dhe arsyet e refuzimit të aplikimit të tyre.</w:t>
      </w:r>
    </w:p>
    <w:p w:rsidR="00090335" w:rsidRPr="00606781" w:rsidRDefault="00090335" w:rsidP="00995EC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Në  fazën  e  dytë  do  të  bëhet  vlerësimi  i  përmbajtjes  së  aplikimeve  nga  ana  e Komisionit vlerësues i përbërë nga 5 anëtarë. Çdo aplikacion i pranuar do të vlerësohet në bazë të formularit të vlerësimit.</w:t>
      </w:r>
    </w:p>
    <w:p w:rsidR="00090335" w:rsidRPr="00606781" w:rsidRDefault="007817A6" w:rsidP="00090335">
      <w:pPr>
        <w:pStyle w:val="ListParagraph"/>
        <w:numPr>
          <w:ilvl w:val="0"/>
          <w:numId w:val="7"/>
        </w:numPr>
        <w:jc w:val="both"/>
        <w:rPr>
          <w:sz w:val="24"/>
          <w:szCs w:val="24"/>
        </w:rPr>
      </w:pPr>
      <w:r w:rsidRPr="00606781">
        <w:rPr>
          <w:sz w:val="24"/>
          <w:szCs w:val="24"/>
        </w:rPr>
        <w:t>K</w:t>
      </w:r>
      <w:r w:rsidR="00090335" w:rsidRPr="00606781">
        <w:rPr>
          <w:sz w:val="24"/>
          <w:szCs w:val="24"/>
        </w:rPr>
        <w:t>omisioni do të hartojë një listë të përkohshme të projekteve të përzgjedhura, sipas pikëve që ata kanë marrë në procesin e vlerësimit. Shuma totale e kostos së projekteve të radhitura në listën e përkohshme nuk do të kalojë shumën totale të ofruar për financim përmes thirrjes publike.</w:t>
      </w:r>
    </w:p>
    <w:p w:rsidR="00495DD3" w:rsidRPr="00606781" w:rsidRDefault="00495DD3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Dokumentacion shtesë dhe kontraktimi</w:t>
      </w:r>
    </w:p>
    <w:p w:rsidR="00090335" w:rsidRPr="00606781" w:rsidRDefault="00090335" w:rsidP="00037F62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Për të shmangur shpenzimet e panevojshme shtesë kur të aplikoni, MKRS-ja do të kërkojë dokumentacion shtesë vetëm nga ata aplikantë të cilët, në bazë të procesit të vlerësimit të aplikacioneve,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kan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hyrë në listën e përkohshme të projekteve të përzgjedhura për financim.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Para nënshkrimit përfundimtar të kontratës, dhe në bazë të vlerësimit të Komisionit, MKRS-ja do të kërkojë shqyrtimin e vijave buxhetore për kostot e vlerësuara që korrespondojnë me </w:t>
      </w:r>
      <w:r w:rsidRPr="00606781">
        <w:rPr>
          <w:rFonts w:ascii="Times New Roman" w:hAnsi="Times New Roman" w:cs="Times New Roman"/>
          <w:sz w:val="24"/>
          <w:szCs w:val="24"/>
        </w:rPr>
        <w:lastRenderedPageBreak/>
        <w:t>shpenzimet aktuale në lidhje me aktivitetet e propozuara. Linjat buxhetore duhet t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 n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>nshkruhen nga p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>rfituesi i projektit dhe zyrtari p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>rgjegj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>s n</w:t>
      </w:r>
      <w:r w:rsidR="009235CA" w:rsidRPr="00606781">
        <w:rPr>
          <w:rFonts w:ascii="Times New Roman" w:hAnsi="Times New Roman" w:cs="Times New Roman"/>
          <w:sz w:val="24"/>
          <w:szCs w:val="24"/>
        </w:rPr>
        <w:t>ë</w:t>
      </w:r>
      <w:r w:rsidRPr="00606781">
        <w:rPr>
          <w:rFonts w:ascii="Times New Roman" w:hAnsi="Times New Roman" w:cs="Times New Roman"/>
          <w:sz w:val="24"/>
          <w:szCs w:val="24"/>
        </w:rPr>
        <w:t xml:space="preserve"> MKRS.</w:t>
      </w:r>
    </w:p>
    <w:p w:rsidR="00D05A62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Komisioni vlerësues do të bëjë kontro</w:t>
      </w:r>
      <w:r w:rsidR="00D05A62" w:rsidRPr="00606781">
        <w:rPr>
          <w:rFonts w:ascii="Times New Roman" w:hAnsi="Times New Roman" w:cs="Times New Roman"/>
          <w:sz w:val="24"/>
          <w:szCs w:val="24"/>
        </w:rPr>
        <w:t>llimin e dokumentacionit shtesë.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Nëse përfituesi nuk paraqet dokumentacionin e kërkuar shtesë </w:t>
      </w:r>
      <w:proofErr w:type="gramStart"/>
      <w:r w:rsidRPr="00606781">
        <w:rPr>
          <w:rFonts w:ascii="Times New Roman" w:hAnsi="Times New Roman" w:cs="Times New Roman"/>
          <w:sz w:val="24"/>
          <w:szCs w:val="24"/>
        </w:rPr>
        <w:t>brenda</w:t>
      </w:r>
      <w:proofErr w:type="gramEnd"/>
      <w:r w:rsidRPr="00606781">
        <w:rPr>
          <w:rFonts w:ascii="Times New Roman" w:hAnsi="Times New Roman" w:cs="Times New Roman"/>
          <w:sz w:val="24"/>
          <w:szCs w:val="24"/>
        </w:rPr>
        <w:t xml:space="preserve"> kohës së caktuar</w:t>
      </w:r>
      <w:r w:rsidR="00D05A62" w:rsidRPr="00606781">
        <w:rPr>
          <w:rFonts w:ascii="Times New Roman" w:hAnsi="Times New Roman" w:cs="Times New Roman"/>
          <w:sz w:val="24"/>
          <w:szCs w:val="24"/>
        </w:rPr>
        <w:t xml:space="preserve"> </w:t>
      </w:r>
      <w:r w:rsidRPr="00606781">
        <w:rPr>
          <w:rFonts w:ascii="Times New Roman" w:hAnsi="Times New Roman" w:cs="Times New Roman"/>
          <w:sz w:val="24"/>
          <w:szCs w:val="24"/>
        </w:rPr>
        <w:t>(jo më pak se 10 ditë), përfituesi do të refuzohet.</w:t>
      </w:r>
    </w:p>
    <w:p w:rsidR="00090335" w:rsidRPr="00606781" w:rsidRDefault="00090335" w:rsidP="00D05A62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Pas  kontrollit  të  dokumentacionit  të  paraqitur,  komisioni  do  të  propozojë  listën përfundimtare të projekteve të përzgjedhura për financim.</w:t>
      </w:r>
    </w:p>
    <w:p w:rsidR="00090335" w:rsidRPr="00606781" w:rsidRDefault="00090335" w:rsidP="00D05A62">
      <w:pPr>
        <w:jc w:val="both"/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  <w:u w:val="single"/>
        </w:rPr>
        <w:t>Njoftimi i aplikuesve -</w:t>
      </w:r>
      <w:r w:rsidRPr="00606781">
        <w:rPr>
          <w:rFonts w:ascii="Times New Roman" w:hAnsi="Times New Roman" w:cs="Times New Roman"/>
          <w:sz w:val="24"/>
          <w:szCs w:val="24"/>
        </w:rPr>
        <w:t xml:space="preserve"> Të gjithë aplikantët, aplikimet e të</w:t>
      </w:r>
      <w:r w:rsidR="00D05A62" w:rsidRPr="00606781">
        <w:rPr>
          <w:rFonts w:ascii="Times New Roman" w:hAnsi="Times New Roman" w:cs="Times New Roman"/>
          <w:sz w:val="24"/>
          <w:szCs w:val="24"/>
        </w:rPr>
        <w:t xml:space="preserve"> cilëve kanë hyrë në procesin e </w:t>
      </w:r>
      <w:r w:rsidRPr="00606781">
        <w:rPr>
          <w:rFonts w:ascii="Times New Roman" w:hAnsi="Times New Roman" w:cs="Times New Roman"/>
          <w:sz w:val="24"/>
          <w:szCs w:val="24"/>
        </w:rPr>
        <w:t>vlerësimit do të jenë të informuar në lidhje me vendimin për financimin e projekteve.</w:t>
      </w:r>
    </w:p>
    <w:p w:rsidR="00D05A62" w:rsidRPr="00606781" w:rsidRDefault="00D05A62" w:rsidP="00D05A6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KALENDARI I REALIZIMIT TË THIRRJES PUBLIKE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>Fazat e procedurës së thirrjes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1.   Afati i fundit për aplikimet: </w:t>
      </w:r>
      <w:r w:rsidR="00A204CA">
        <w:rPr>
          <w:rFonts w:ascii="Times New Roman" w:hAnsi="Times New Roman" w:cs="Times New Roman"/>
          <w:b/>
          <w:bCs/>
          <w:sz w:val="24"/>
          <w:szCs w:val="24"/>
        </w:rPr>
        <w:t>28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 Shkurt 2020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2.   </w:t>
      </w:r>
      <w:r w:rsidRPr="00606781">
        <w:rPr>
          <w:rFonts w:ascii="Times New Roman" w:hAnsi="Times New Roman" w:cs="Times New Roman"/>
          <w:sz w:val="24"/>
          <w:szCs w:val="24"/>
        </w:rPr>
        <w:t>Afati i fundit për dërgimin e pyetjeve në lidhje me thirrjen:</w:t>
      </w:r>
      <w:bookmarkStart w:id="0" w:name="_GoBack"/>
      <w:bookmarkEnd w:id="0"/>
      <w:r w:rsidRPr="00606781">
        <w:rPr>
          <w:rFonts w:ascii="Times New Roman" w:hAnsi="Times New Roman" w:cs="Times New Roman"/>
          <w:sz w:val="24"/>
          <w:szCs w:val="24"/>
        </w:rPr>
        <w:t xml:space="preserve"> 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>5 ditë para mbylljes së Thirrjes për Aplikim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sz w:val="24"/>
          <w:szCs w:val="24"/>
        </w:rPr>
        <w:t xml:space="preserve">3.   Afati i fundit për publikimin e vendimit për ndarjen e fondeve publike dhe njoftimi aplikantëve: 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>1 muaj pas përfundimit të Thirrjes Publike</w:t>
      </w:r>
    </w:p>
    <w:p w:rsidR="00D05A62" w:rsidRPr="00606781" w:rsidRDefault="00D05A62" w:rsidP="0009033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D05A62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>LISTA E DOKUMENTEVE TË THIRRJES PUBLIKE</w:t>
      </w:r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Formularët mund t’i gjeni në </w:t>
      </w:r>
      <w:r w:rsidR="009235CA" w:rsidRPr="00606781">
        <w:rPr>
          <w:rFonts w:ascii="Times New Roman" w:hAnsi="Times New Roman" w:cs="Times New Roman"/>
          <w:b/>
          <w:bCs/>
          <w:sz w:val="24"/>
          <w:szCs w:val="24"/>
        </w:rPr>
        <w:t>ë</w:t>
      </w:r>
      <w:r w:rsidRPr="00606781">
        <w:rPr>
          <w:rFonts w:ascii="Times New Roman" w:hAnsi="Times New Roman" w:cs="Times New Roman"/>
          <w:b/>
          <w:bCs/>
          <w:sz w:val="24"/>
          <w:szCs w:val="24"/>
        </w:rPr>
        <w:t xml:space="preserve">eb-faqe: </w:t>
      </w:r>
      <w:hyperlink r:id="rId11" w:history="1">
        <w:r w:rsidR="00DD5BCD" w:rsidRPr="00606781">
          <w:rPr>
            <w:rStyle w:val="Hyperlink"/>
            <w:rFonts w:ascii="Times New Roman" w:hAnsi="Times New Roman" w:cs="Times New Roman"/>
            <w:b/>
            <w:bCs/>
            <w:sz w:val="24"/>
            <w:szCs w:val="24"/>
          </w:rPr>
          <w:t>www.mkrs-ks.org</w:t>
        </w:r>
      </w:hyperlink>
    </w:p>
    <w:p w:rsidR="00090335" w:rsidRPr="00606781" w:rsidRDefault="00090335" w:rsidP="00090335">
      <w:pPr>
        <w:rPr>
          <w:rFonts w:ascii="Times New Roman" w:hAnsi="Times New Roman" w:cs="Times New Roman"/>
          <w:sz w:val="24"/>
          <w:szCs w:val="24"/>
        </w:rPr>
      </w:pPr>
    </w:p>
    <w:p w:rsidR="00090335" w:rsidRPr="00606781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06781">
        <w:rPr>
          <w:rFonts w:ascii="Times New Roman" w:hAnsi="Times New Roman" w:cs="Times New Roman"/>
          <w:i/>
          <w:iCs/>
          <w:sz w:val="24"/>
          <w:szCs w:val="24"/>
        </w:rPr>
        <w:t xml:space="preserve">Formulari i aplikacionit për projekt për OJQ/Individë </w:t>
      </w:r>
    </w:p>
    <w:p w:rsidR="00090335" w:rsidRPr="00606781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06781">
        <w:rPr>
          <w:rFonts w:ascii="Times New Roman" w:hAnsi="Times New Roman" w:cs="Times New Roman"/>
          <w:i/>
          <w:iCs/>
          <w:sz w:val="24"/>
          <w:szCs w:val="24"/>
        </w:rPr>
        <w:t xml:space="preserve">Formulari i propozim-buxhetit për OJQ/Individë </w:t>
      </w:r>
    </w:p>
    <w:p w:rsidR="00090335" w:rsidRPr="00606781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06781">
        <w:rPr>
          <w:rFonts w:ascii="Times New Roman" w:hAnsi="Times New Roman" w:cs="Times New Roman"/>
          <w:i/>
          <w:iCs/>
          <w:sz w:val="24"/>
          <w:szCs w:val="24"/>
        </w:rPr>
        <w:t xml:space="preserve">Formulari mbi financimin e dyfishtë </w:t>
      </w:r>
    </w:p>
    <w:p w:rsidR="00090335" w:rsidRPr="00606781" w:rsidRDefault="00090335" w:rsidP="00090335">
      <w:pPr>
        <w:numPr>
          <w:ilvl w:val="0"/>
          <w:numId w:val="2"/>
        </w:numPr>
        <w:rPr>
          <w:rFonts w:ascii="Times New Roman" w:hAnsi="Times New Roman" w:cs="Times New Roman"/>
          <w:i/>
          <w:iCs/>
          <w:sz w:val="24"/>
          <w:szCs w:val="24"/>
        </w:rPr>
      </w:pPr>
      <w:r w:rsidRPr="00606781">
        <w:rPr>
          <w:rFonts w:ascii="Times New Roman" w:hAnsi="Times New Roman" w:cs="Times New Roman"/>
          <w:i/>
          <w:iCs/>
          <w:sz w:val="24"/>
          <w:szCs w:val="24"/>
        </w:rPr>
        <w:t>Formulari i deklaratës se projekteve t</w:t>
      </w:r>
      <w:r w:rsidR="009235CA" w:rsidRPr="00606781">
        <w:rPr>
          <w:rFonts w:ascii="Times New Roman" w:hAnsi="Times New Roman" w:cs="Times New Roman"/>
          <w:i/>
          <w:iCs/>
          <w:sz w:val="24"/>
          <w:szCs w:val="24"/>
        </w:rPr>
        <w:t>ë</w:t>
      </w:r>
      <w:r w:rsidRPr="00606781">
        <w:rPr>
          <w:rFonts w:ascii="Times New Roman" w:hAnsi="Times New Roman" w:cs="Times New Roman"/>
          <w:i/>
          <w:iCs/>
          <w:sz w:val="24"/>
          <w:szCs w:val="24"/>
        </w:rPr>
        <w:t xml:space="preserve"> financuara </w:t>
      </w:r>
    </w:p>
    <w:p w:rsidR="00F94AF5" w:rsidRPr="00606781" w:rsidRDefault="00F94AF5" w:rsidP="00090335">
      <w:pPr>
        <w:rPr>
          <w:rFonts w:ascii="Times New Roman" w:hAnsi="Times New Roman" w:cs="Times New Roman"/>
          <w:sz w:val="24"/>
          <w:szCs w:val="24"/>
        </w:rPr>
      </w:pPr>
    </w:p>
    <w:p w:rsidR="00606781" w:rsidRPr="00606781" w:rsidRDefault="00606781">
      <w:pPr>
        <w:rPr>
          <w:rFonts w:ascii="Times New Roman" w:hAnsi="Times New Roman" w:cs="Times New Roman"/>
          <w:sz w:val="24"/>
          <w:szCs w:val="24"/>
        </w:rPr>
      </w:pPr>
    </w:p>
    <w:sectPr w:rsidR="00606781" w:rsidRPr="006067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B396C" w:rsidRDefault="00AB396C" w:rsidP="00F36E40">
      <w:pPr>
        <w:spacing w:after="0" w:line="240" w:lineRule="auto"/>
      </w:pPr>
      <w:r>
        <w:separator/>
      </w:r>
    </w:p>
  </w:endnote>
  <w:endnote w:type="continuationSeparator" w:id="0">
    <w:p w:rsidR="00AB396C" w:rsidRDefault="00AB396C" w:rsidP="00F36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17716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F36E40" w:rsidRDefault="00F36E4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204CA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F36E40" w:rsidRDefault="00F36E4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B396C" w:rsidRDefault="00AB396C" w:rsidP="00F36E40">
      <w:pPr>
        <w:spacing w:after="0" w:line="240" w:lineRule="auto"/>
      </w:pPr>
      <w:r>
        <w:separator/>
      </w:r>
    </w:p>
  </w:footnote>
  <w:footnote w:type="continuationSeparator" w:id="0">
    <w:p w:rsidR="00AB396C" w:rsidRDefault="00AB396C" w:rsidP="00F36E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A072AB"/>
    <w:multiLevelType w:val="hybridMultilevel"/>
    <w:tmpl w:val="AA0ADF74"/>
    <w:lvl w:ilvl="0" w:tplc="041C000F">
      <w:start w:val="1"/>
      <w:numFmt w:val="decimal"/>
      <w:lvlText w:val="%1."/>
      <w:lvlJc w:val="left"/>
      <w:pPr>
        <w:ind w:left="720" w:hanging="360"/>
      </w:pPr>
    </w:lvl>
    <w:lvl w:ilvl="1" w:tplc="041C0019" w:tentative="1">
      <w:start w:val="1"/>
      <w:numFmt w:val="lowerLetter"/>
      <w:lvlText w:val="%2."/>
      <w:lvlJc w:val="left"/>
      <w:pPr>
        <w:ind w:left="1440" w:hanging="360"/>
      </w:pPr>
    </w:lvl>
    <w:lvl w:ilvl="2" w:tplc="041C001B" w:tentative="1">
      <w:start w:val="1"/>
      <w:numFmt w:val="lowerRoman"/>
      <w:lvlText w:val="%3."/>
      <w:lvlJc w:val="right"/>
      <w:pPr>
        <w:ind w:left="2160" w:hanging="180"/>
      </w:pPr>
    </w:lvl>
    <w:lvl w:ilvl="3" w:tplc="041C000F" w:tentative="1">
      <w:start w:val="1"/>
      <w:numFmt w:val="decimal"/>
      <w:lvlText w:val="%4."/>
      <w:lvlJc w:val="left"/>
      <w:pPr>
        <w:ind w:left="2880" w:hanging="360"/>
      </w:pPr>
    </w:lvl>
    <w:lvl w:ilvl="4" w:tplc="041C0019" w:tentative="1">
      <w:start w:val="1"/>
      <w:numFmt w:val="lowerLetter"/>
      <w:lvlText w:val="%5."/>
      <w:lvlJc w:val="left"/>
      <w:pPr>
        <w:ind w:left="3600" w:hanging="360"/>
      </w:pPr>
    </w:lvl>
    <w:lvl w:ilvl="5" w:tplc="041C001B" w:tentative="1">
      <w:start w:val="1"/>
      <w:numFmt w:val="lowerRoman"/>
      <w:lvlText w:val="%6."/>
      <w:lvlJc w:val="right"/>
      <w:pPr>
        <w:ind w:left="4320" w:hanging="180"/>
      </w:pPr>
    </w:lvl>
    <w:lvl w:ilvl="6" w:tplc="041C000F" w:tentative="1">
      <w:start w:val="1"/>
      <w:numFmt w:val="decimal"/>
      <w:lvlText w:val="%7."/>
      <w:lvlJc w:val="left"/>
      <w:pPr>
        <w:ind w:left="5040" w:hanging="360"/>
      </w:pPr>
    </w:lvl>
    <w:lvl w:ilvl="7" w:tplc="041C0019" w:tentative="1">
      <w:start w:val="1"/>
      <w:numFmt w:val="lowerLetter"/>
      <w:lvlText w:val="%8."/>
      <w:lvlJc w:val="left"/>
      <w:pPr>
        <w:ind w:left="5760" w:hanging="360"/>
      </w:pPr>
    </w:lvl>
    <w:lvl w:ilvl="8" w:tplc="041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251800"/>
    <w:multiLevelType w:val="hybridMultilevel"/>
    <w:tmpl w:val="CC58E13C"/>
    <w:lvl w:ilvl="0" w:tplc="0409000D">
      <w:start w:val="1"/>
      <w:numFmt w:val="bullet"/>
      <w:lvlText w:val=""/>
      <w:lvlJc w:val="left"/>
      <w:pPr>
        <w:ind w:left="16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2">
    <w:nsid w:val="2A0E10E5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3">
    <w:nsid w:val="2CA02BA2"/>
    <w:multiLevelType w:val="multilevel"/>
    <w:tmpl w:val="A480468A"/>
    <w:lvl w:ilvl="0">
      <w:start w:val="2"/>
      <w:numFmt w:val="decimal"/>
      <w:lvlText w:val="%1"/>
      <w:lvlJc w:val="left"/>
      <w:pPr>
        <w:ind w:left="551" w:hanging="332"/>
      </w:pPr>
      <w:rPr>
        <w:rFonts w:hint="default"/>
        <w:lang w:val="sq-AL" w:eastAsia="sq-AL" w:bidi="sq-AL"/>
      </w:rPr>
    </w:lvl>
    <w:lvl w:ilvl="1">
      <w:start w:val="2"/>
      <w:numFmt w:val="decimal"/>
      <w:lvlText w:val="%1.%2"/>
      <w:lvlJc w:val="left"/>
      <w:pPr>
        <w:ind w:left="551" w:hanging="332"/>
      </w:pPr>
      <w:rPr>
        <w:rFonts w:ascii="Times New Roman" w:eastAsia="Times New Roman" w:hAnsi="Times New Roman" w:cs="Times New Roman" w:hint="default"/>
        <w:b/>
        <w:bCs/>
        <w:color w:val="4F81BC"/>
        <w:w w:val="100"/>
        <w:sz w:val="22"/>
        <w:szCs w:val="22"/>
        <w:lang w:val="sq-AL" w:eastAsia="sq-AL" w:bidi="sq-AL"/>
      </w:rPr>
    </w:lvl>
    <w:lvl w:ilvl="2">
      <w:start w:val="1"/>
      <w:numFmt w:val="decimal"/>
      <w:lvlText w:val="%1.%2.%3"/>
      <w:lvlJc w:val="left"/>
      <w:pPr>
        <w:ind w:left="822" w:hanging="552"/>
      </w:pPr>
      <w:rPr>
        <w:rFonts w:hint="default"/>
        <w:w w:val="100"/>
        <w:u w:val="thick" w:color="4F81BC"/>
        <w:lang w:val="sq-AL" w:eastAsia="sq-AL" w:bidi="sq-AL"/>
      </w:rPr>
    </w:lvl>
    <w:lvl w:ilvl="3">
      <w:numFmt w:val="bullet"/>
      <w:lvlText w:val="•"/>
      <w:lvlJc w:val="left"/>
      <w:pPr>
        <w:ind w:left="2895" w:hanging="552"/>
      </w:pPr>
      <w:rPr>
        <w:rFonts w:hint="default"/>
        <w:lang w:val="sq-AL" w:eastAsia="sq-AL" w:bidi="sq-AL"/>
      </w:rPr>
    </w:lvl>
    <w:lvl w:ilvl="4">
      <w:numFmt w:val="bullet"/>
      <w:lvlText w:val="•"/>
      <w:lvlJc w:val="left"/>
      <w:pPr>
        <w:ind w:left="3953" w:hanging="552"/>
      </w:pPr>
      <w:rPr>
        <w:rFonts w:hint="default"/>
        <w:lang w:val="sq-AL" w:eastAsia="sq-AL" w:bidi="sq-AL"/>
      </w:rPr>
    </w:lvl>
    <w:lvl w:ilvl="5">
      <w:numFmt w:val="bullet"/>
      <w:lvlText w:val="•"/>
      <w:lvlJc w:val="left"/>
      <w:pPr>
        <w:ind w:left="5011" w:hanging="552"/>
      </w:pPr>
      <w:rPr>
        <w:rFonts w:hint="default"/>
        <w:lang w:val="sq-AL" w:eastAsia="sq-AL" w:bidi="sq-AL"/>
      </w:rPr>
    </w:lvl>
    <w:lvl w:ilvl="6">
      <w:numFmt w:val="bullet"/>
      <w:lvlText w:val="•"/>
      <w:lvlJc w:val="left"/>
      <w:pPr>
        <w:ind w:left="6068" w:hanging="552"/>
      </w:pPr>
      <w:rPr>
        <w:rFonts w:hint="default"/>
        <w:lang w:val="sq-AL" w:eastAsia="sq-AL" w:bidi="sq-AL"/>
      </w:rPr>
    </w:lvl>
    <w:lvl w:ilvl="7">
      <w:numFmt w:val="bullet"/>
      <w:lvlText w:val="•"/>
      <w:lvlJc w:val="left"/>
      <w:pPr>
        <w:ind w:left="7126" w:hanging="552"/>
      </w:pPr>
      <w:rPr>
        <w:rFonts w:hint="default"/>
        <w:lang w:val="sq-AL" w:eastAsia="sq-AL" w:bidi="sq-AL"/>
      </w:rPr>
    </w:lvl>
    <w:lvl w:ilvl="8">
      <w:numFmt w:val="bullet"/>
      <w:lvlText w:val="•"/>
      <w:lvlJc w:val="left"/>
      <w:pPr>
        <w:ind w:left="8184" w:hanging="552"/>
      </w:pPr>
      <w:rPr>
        <w:rFonts w:hint="default"/>
        <w:lang w:val="sq-AL" w:eastAsia="sq-AL" w:bidi="sq-AL"/>
      </w:rPr>
    </w:lvl>
  </w:abstractNum>
  <w:abstractNum w:abstractNumId="4">
    <w:nsid w:val="37DE72E8"/>
    <w:multiLevelType w:val="hybridMultilevel"/>
    <w:tmpl w:val="CA443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99002EC"/>
    <w:multiLevelType w:val="hybridMultilevel"/>
    <w:tmpl w:val="6A7C9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0D1374"/>
    <w:multiLevelType w:val="hybridMultilevel"/>
    <w:tmpl w:val="F1AE3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95842ED"/>
    <w:multiLevelType w:val="hybridMultilevel"/>
    <w:tmpl w:val="70A25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7"/>
  </w:num>
  <w:num w:numId="7">
    <w:abstractNumId w:val="6"/>
  </w:num>
  <w:num w:numId="8">
    <w:abstractNumId w:val="3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335"/>
    <w:rsid w:val="0002067D"/>
    <w:rsid w:val="00037F62"/>
    <w:rsid w:val="000517AB"/>
    <w:rsid w:val="00052E60"/>
    <w:rsid w:val="0006314F"/>
    <w:rsid w:val="00090335"/>
    <w:rsid w:val="000D1A87"/>
    <w:rsid w:val="000E7F75"/>
    <w:rsid w:val="00106ACB"/>
    <w:rsid w:val="00180A0F"/>
    <w:rsid w:val="001A5BEE"/>
    <w:rsid w:val="002075B2"/>
    <w:rsid w:val="0024488F"/>
    <w:rsid w:val="00284B7D"/>
    <w:rsid w:val="002C7F91"/>
    <w:rsid w:val="002D3FA6"/>
    <w:rsid w:val="0034306A"/>
    <w:rsid w:val="003602D5"/>
    <w:rsid w:val="003630B3"/>
    <w:rsid w:val="003B7274"/>
    <w:rsid w:val="00482015"/>
    <w:rsid w:val="00484FE2"/>
    <w:rsid w:val="00495DD3"/>
    <w:rsid w:val="004B5C16"/>
    <w:rsid w:val="005446D8"/>
    <w:rsid w:val="005C7F4F"/>
    <w:rsid w:val="005F1FA4"/>
    <w:rsid w:val="00606781"/>
    <w:rsid w:val="00683F31"/>
    <w:rsid w:val="006A4EF6"/>
    <w:rsid w:val="006E094E"/>
    <w:rsid w:val="00744B05"/>
    <w:rsid w:val="007817A6"/>
    <w:rsid w:val="007D7325"/>
    <w:rsid w:val="0086043D"/>
    <w:rsid w:val="00870319"/>
    <w:rsid w:val="00875D8C"/>
    <w:rsid w:val="008D4115"/>
    <w:rsid w:val="008F698C"/>
    <w:rsid w:val="009235CA"/>
    <w:rsid w:val="00995EC5"/>
    <w:rsid w:val="009D09E3"/>
    <w:rsid w:val="009F0BD9"/>
    <w:rsid w:val="00A204CA"/>
    <w:rsid w:val="00AB396C"/>
    <w:rsid w:val="00B11488"/>
    <w:rsid w:val="00B2744A"/>
    <w:rsid w:val="00B34F97"/>
    <w:rsid w:val="00B77557"/>
    <w:rsid w:val="00C12E9C"/>
    <w:rsid w:val="00C355A2"/>
    <w:rsid w:val="00C535D8"/>
    <w:rsid w:val="00CC14A5"/>
    <w:rsid w:val="00D05A62"/>
    <w:rsid w:val="00D1693D"/>
    <w:rsid w:val="00DC4B82"/>
    <w:rsid w:val="00DD5BCD"/>
    <w:rsid w:val="00DE0CEA"/>
    <w:rsid w:val="00DF51CB"/>
    <w:rsid w:val="00E51CA1"/>
    <w:rsid w:val="00EE0076"/>
    <w:rsid w:val="00EE10FC"/>
    <w:rsid w:val="00F067F1"/>
    <w:rsid w:val="00F072EC"/>
    <w:rsid w:val="00F36E40"/>
    <w:rsid w:val="00F94AF5"/>
    <w:rsid w:val="00FC381F"/>
    <w:rsid w:val="00FE159E"/>
    <w:rsid w:val="00FE6DB9"/>
    <w:rsid w:val="00FF4C8E"/>
    <w:rsid w:val="00FF5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0E410E3-9272-42CE-82C4-BDCA59129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0335"/>
  </w:style>
  <w:style w:type="paragraph" w:styleId="Heading1">
    <w:name w:val="heading 1"/>
    <w:basedOn w:val="Normal"/>
    <w:link w:val="Heading1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381" w:right="440"/>
      <w:jc w:val="center"/>
      <w:outlineLvl w:val="0"/>
    </w:pPr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paragraph" w:styleId="Heading2">
    <w:name w:val="heading 2"/>
    <w:basedOn w:val="Normal"/>
    <w:link w:val="Heading2Char"/>
    <w:uiPriority w:val="1"/>
    <w:qFormat/>
    <w:rsid w:val="00090335"/>
    <w:pPr>
      <w:widowControl w:val="0"/>
      <w:autoSpaceDE w:val="0"/>
      <w:autoSpaceDN w:val="0"/>
      <w:spacing w:before="1" w:after="0" w:line="240" w:lineRule="auto"/>
      <w:ind w:left="140"/>
      <w:outlineLvl w:val="1"/>
    </w:pPr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paragraph" w:styleId="Heading3">
    <w:name w:val="heading 3"/>
    <w:basedOn w:val="Normal"/>
    <w:link w:val="Heading3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215"/>
      <w:outlineLvl w:val="2"/>
    </w:pPr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paragraph" w:styleId="Heading4">
    <w:name w:val="heading 4"/>
    <w:basedOn w:val="Normal"/>
    <w:link w:val="Heading4Char"/>
    <w:uiPriority w:val="1"/>
    <w:qFormat/>
    <w:rsid w:val="00090335"/>
    <w:pPr>
      <w:widowControl w:val="0"/>
      <w:autoSpaceDE w:val="0"/>
      <w:autoSpaceDN w:val="0"/>
      <w:spacing w:after="0" w:line="240" w:lineRule="auto"/>
      <w:ind w:left="551"/>
      <w:outlineLvl w:val="3"/>
    </w:pPr>
    <w:rPr>
      <w:rFonts w:ascii="Times New Roman" w:eastAsia="Times New Roman" w:hAnsi="Times New Roman" w:cs="Times New Roman"/>
      <w:b/>
      <w:bCs/>
      <w:lang w:val="sq-AL" w:eastAsia="sq-AL" w:bidi="sq-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090335"/>
    <w:rPr>
      <w:rFonts w:ascii="Times New Roman" w:eastAsia="Times New Roman" w:hAnsi="Times New Roman" w:cs="Times New Roman"/>
      <w:b/>
      <w:bCs/>
      <w:sz w:val="36"/>
      <w:szCs w:val="36"/>
      <w:lang w:val="sq-AL" w:eastAsia="sq-AL" w:bidi="sq-AL"/>
    </w:rPr>
  </w:style>
  <w:style w:type="character" w:customStyle="1" w:styleId="Heading2Char">
    <w:name w:val="Heading 2 Char"/>
    <w:basedOn w:val="DefaultParagraphFont"/>
    <w:link w:val="Heading2"/>
    <w:uiPriority w:val="1"/>
    <w:rsid w:val="00090335"/>
    <w:rPr>
      <w:rFonts w:ascii="Times New Roman" w:eastAsia="Times New Roman" w:hAnsi="Times New Roman" w:cs="Times New Roman"/>
      <w:b/>
      <w:bCs/>
      <w:sz w:val="28"/>
      <w:szCs w:val="28"/>
      <w:lang w:val="sq-AL" w:eastAsia="sq-AL" w:bidi="sq-AL"/>
    </w:rPr>
  </w:style>
  <w:style w:type="character" w:customStyle="1" w:styleId="Heading3Char">
    <w:name w:val="Heading 3 Char"/>
    <w:basedOn w:val="DefaultParagraphFont"/>
    <w:link w:val="Heading3"/>
    <w:uiPriority w:val="1"/>
    <w:rsid w:val="00090335"/>
    <w:rPr>
      <w:rFonts w:ascii="Times New Roman" w:eastAsia="Times New Roman" w:hAnsi="Times New Roman" w:cs="Times New Roman"/>
      <w:sz w:val="24"/>
      <w:szCs w:val="24"/>
      <w:lang w:val="sq-AL" w:eastAsia="sq-AL" w:bidi="sq-AL"/>
    </w:rPr>
  </w:style>
  <w:style w:type="character" w:customStyle="1" w:styleId="Heading4Char">
    <w:name w:val="Heading 4 Char"/>
    <w:basedOn w:val="DefaultParagraphFont"/>
    <w:link w:val="Heading4"/>
    <w:uiPriority w:val="1"/>
    <w:rsid w:val="00090335"/>
    <w:rPr>
      <w:rFonts w:ascii="Times New Roman" w:eastAsia="Times New Roman" w:hAnsi="Times New Roman" w:cs="Times New Roman"/>
      <w:b/>
      <w:bCs/>
      <w:lang w:val="sq-AL" w:eastAsia="sq-AL" w:bidi="sq-AL"/>
    </w:rPr>
  </w:style>
  <w:style w:type="paragraph" w:styleId="BodyText">
    <w:name w:val="Body Text"/>
    <w:basedOn w:val="Normal"/>
    <w:link w:val="BodyTextChar"/>
    <w:uiPriority w:val="1"/>
    <w:unhideWhenUsed/>
    <w:qFormat/>
    <w:rsid w:val="0009033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1"/>
    <w:rsid w:val="00090335"/>
  </w:style>
  <w:style w:type="paragraph" w:styleId="TOC1">
    <w:name w:val="toc 1"/>
    <w:basedOn w:val="Normal"/>
    <w:uiPriority w:val="1"/>
    <w:qFormat/>
    <w:rsid w:val="00090335"/>
    <w:pPr>
      <w:widowControl w:val="0"/>
      <w:autoSpaceDE w:val="0"/>
      <w:autoSpaceDN w:val="0"/>
      <w:spacing w:before="102" w:after="0" w:line="240" w:lineRule="auto"/>
      <w:ind w:left="1239" w:right="123" w:hanging="1240"/>
      <w:jc w:val="right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2">
    <w:name w:val="toc 2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800" w:hanging="421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3">
    <w:name w:val="toc 3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1239" w:hanging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TOC4">
    <w:name w:val="toc 4"/>
    <w:basedOn w:val="Normal"/>
    <w:uiPriority w:val="1"/>
    <w:qFormat/>
    <w:rsid w:val="00090335"/>
    <w:pPr>
      <w:widowControl w:val="0"/>
      <w:autoSpaceDE w:val="0"/>
      <w:autoSpaceDN w:val="0"/>
      <w:spacing w:before="99" w:after="0" w:line="240" w:lineRule="auto"/>
      <w:ind w:left="620"/>
    </w:pPr>
    <w:rPr>
      <w:rFonts w:ascii="Times New Roman" w:eastAsia="Times New Roman" w:hAnsi="Times New Roman" w:cs="Times New Roman"/>
      <w:sz w:val="20"/>
      <w:szCs w:val="20"/>
      <w:lang w:val="sq-AL" w:eastAsia="sq-AL" w:bidi="sq-AL"/>
    </w:rPr>
  </w:style>
  <w:style w:type="paragraph" w:styleId="ListParagraph">
    <w:name w:val="List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  <w:ind w:left="1300" w:hanging="361"/>
    </w:pPr>
    <w:rPr>
      <w:rFonts w:ascii="Times New Roman" w:eastAsia="Times New Roman" w:hAnsi="Times New Roman" w:cs="Times New Roman"/>
      <w:lang w:val="sq-AL" w:eastAsia="sq-AL" w:bidi="sq-AL"/>
    </w:rPr>
  </w:style>
  <w:style w:type="paragraph" w:customStyle="1" w:styleId="TableParagraph">
    <w:name w:val="Table Paragraph"/>
    <w:basedOn w:val="Normal"/>
    <w:uiPriority w:val="1"/>
    <w:qFormat/>
    <w:rsid w:val="0009033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sq-AL" w:eastAsia="sq-AL" w:bidi="sq-AL"/>
    </w:rPr>
  </w:style>
  <w:style w:type="character" w:styleId="Hyperlink">
    <w:name w:val="Hyperlink"/>
    <w:basedOn w:val="DefaultParagraphFont"/>
    <w:uiPriority w:val="99"/>
    <w:unhideWhenUsed/>
    <w:rsid w:val="00090335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335"/>
  </w:style>
  <w:style w:type="paragraph" w:styleId="Footer">
    <w:name w:val="footer"/>
    <w:basedOn w:val="Normal"/>
    <w:link w:val="FooterChar"/>
    <w:uiPriority w:val="99"/>
    <w:unhideWhenUsed/>
    <w:rsid w:val="0009033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335"/>
  </w:style>
  <w:style w:type="paragraph" w:customStyle="1" w:styleId="Default">
    <w:name w:val="Default"/>
    <w:rsid w:val="0009033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krs-ks.org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www.mkrs-ks.org,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tylaj.shilek@rks-gov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4081</TotalTime>
  <Pages>8</Pages>
  <Words>2331</Words>
  <Characters>13287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Jehona Shyti</dc:creator>
  <cp:keywords/>
  <dc:description/>
  <cp:lastModifiedBy>Jehona Shyti</cp:lastModifiedBy>
  <cp:revision>66</cp:revision>
  <dcterms:created xsi:type="dcterms:W3CDTF">2020-01-24T14:16:00Z</dcterms:created>
  <dcterms:modified xsi:type="dcterms:W3CDTF">2020-02-11T09:25:00Z</dcterms:modified>
</cp:coreProperties>
</file>